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9D" w:rsidRDefault="0064499D">
      <w:pPr>
        <w:rPr>
          <w:b/>
          <w:sz w:val="28"/>
          <w:szCs w:val="28"/>
        </w:rPr>
      </w:pPr>
      <w:r w:rsidRPr="0064499D">
        <w:rPr>
          <w:b/>
          <w:sz w:val="28"/>
          <w:szCs w:val="28"/>
        </w:rPr>
        <w:t>Kundenauftrag:</w:t>
      </w:r>
    </w:p>
    <w:p w:rsidR="0064499D" w:rsidRPr="0064499D" w:rsidRDefault="0064499D">
      <w:pPr>
        <w:rPr>
          <w:sz w:val="28"/>
          <w:szCs w:val="28"/>
        </w:rPr>
      </w:pPr>
    </w:p>
    <w:p w:rsidR="00FC3EAC" w:rsidRDefault="00FC3EAC">
      <w:pPr>
        <w:rPr>
          <w:sz w:val="28"/>
          <w:szCs w:val="28"/>
        </w:rPr>
      </w:pPr>
      <w:r>
        <w:rPr>
          <w:sz w:val="28"/>
          <w:szCs w:val="28"/>
        </w:rPr>
        <w:t>Familie Werner hat in ihrem etwas in die Jahre gekommenen Einfamilienhaus eine Sanierung der Heizungsanlage geplant. Da nicht nur der alte Öl-Kessel durch ein modernes Gas-Brennwertgerät ersetz</w:t>
      </w:r>
      <w:r w:rsidR="00C5616C" w:rsidRPr="002F5EDE">
        <w:rPr>
          <w:sz w:val="28"/>
          <w:szCs w:val="28"/>
        </w:rPr>
        <w:t>t</w:t>
      </w:r>
      <w:r>
        <w:rPr>
          <w:sz w:val="28"/>
          <w:szCs w:val="28"/>
        </w:rPr>
        <w:t xml:space="preserve"> werden soll, sondern auch die alten Heizungsrohre (Vor- und Rücklauf) erneuert </w:t>
      </w:r>
      <w:r w:rsidR="00B975F2">
        <w:rPr>
          <w:sz w:val="28"/>
          <w:szCs w:val="28"/>
        </w:rPr>
        <w:t>werden müssen</w:t>
      </w:r>
      <w:r>
        <w:rPr>
          <w:sz w:val="28"/>
          <w:szCs w:val="28"/>
        </w:rPr>
        <w:t>, hat die Familie Werner Ihre Firma mit der Planung de</w:t>
      </w:r>
      <w:bookmarkStart w:id="0" w:name="_GoBack"/>
      <w:bookmarkEnd w:id="0"/>
      <w:r>
        <w:rPr>
          <w:sz w:val="28"/>
          <w:szCs w:val="28"/>
        </w:rPr>
        <w:t xml:space="preserve">r neuen Anlage beauftragt. </w:t>
      </w:r>
    </w:p>
    <w:p w:rsidR="00FC3EAC" w:rsidRDefault="00FC3EAC">
      <w:pPr>
        <w:rPr>
          <w:sz w:val="28"/>
          <w:szCs w:val="28"/>
        </w:rPr>
      </w:pPr>
    </w:p>
    <w:p w:rsidR="00FC3EAC" w:rsidRDefault="00FC3EAC">
      <w:pPr>
        <w:rPr>
          <w:sz w:val="28"/>
          <w:szCs w:val="28"/>
        </w:rPr>
      </w:pPr>
      <w:r>
        <w:rPr>
          <w:sz w:val="28"/>
          <w:szCs w:val="28"/>
        </w:rPr>
        <w:t>Als Vorgabe hat die Familie Werner folgende Bedingungen gestellt:</w:t>
      </w:r>
    </w:p>
    <w:p w:rsidR="00FC3EAC" w:rsidRDefault="00FC3EAC" w:rsidP="00FC3EAC">
      <w:pPr>
        <w:rPr>
          <w:sz w:val="28"/>
          <w:szCs w:val="28"/>
        </w:rPr>
      </w:pPr>
    </w:p>
    <w:p w:rsidR="00B975F2" w:rsidRDefault="00FC3EAC" w:rsidP="00FC3EAC">
      <w:pPr>
        <w:pStyle w:val="Listenabsatz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Die neuen Rohrleitungen sollen vollständig aus metallischen Werkstoffen bestehen um ein späteres Recycling der Rohre zu ermöglichen und fossile Rohstoffe zu sparen. </w:t>
      </w:r>
    </w:p>
    <w:p w:rsidR="00B975F2" w:rsidRDefault="00B975F2" w:rsidP="00FC3EAC">
      <w:pPr>
        <w:pStyle w:val="Listenabsatz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Es</w:t>
      </w:r>
      <w:r w:rsidR="00FC3EAC">
        <w:rPr>
          <w:sz w:val="28"/>
          <w:szCs w:val="28"/>
        </w:rPr>
        <w:t xml:space="preserve"> soll auf </w:t>
      </w:r>
      <w:r>
        <w:rPr>
          <w:sz w:val="28"/>
          <w:szCs w:val="28"/>
        </w:rPr>
        <w:t>Aluminium verzichtet werden</w:t>
      </w:r>
      <w:r w:rsidR="00D73568" w:rsidRPr="002F5EDE">
        <w:rPr>
          <w:sz w:val="28"/>
          <w:szCs w:val="28"/>
        </w:rPr>
        <w:t>,</w:t>
      </w:r>
      <w:r>
        <w:rPr>
          <w:sz w:val="28"/>
          <w:szCs w:val="28"/>
        </w:rPr>
        <w:t xml:space="preserve"> da es bei </w:t>
      </w:r>
      <w:r w:rsidR="00FC3EAC">
        <w:rPr>
          <w:sz w:val="28"/>
          <w:szCs w:val="28"/>
        </w:rPr>
        <w:t xml:space="preserve">der Herstellung </w:t>
      </w:r>
      <w:r>
        <w:rPr>
          <w:sz w:val="28"/>
          <w:szCs w:val="28"/>
        </w:rPr>
        <w:t>sehr viel Energie benötigt.</w:t>
      </w:r>
    </w:p>
    <w:p w:rsidR="00B975F2" w:rsidRDefault="00B975F2" w:rsidP="00B975F2">
      <w:pPr>
        <w:rPr>
          <w:sz w:val="28"/>
          <w:szCs w:val="28"/>
        </w:rPr>
      </w:pPr>
    </w:p>
    <w:p w:rsidR="00B975F2" w:rsidRDefault="00B975F2" w:rsidP="00B975F2">
      <w:pPr>
        <w:rPr>
          <w:sz w:val="28"/>
          <w:szCs w:val="28"/>
        </w:rPr>
      </w:pPr>
      <w:r>
        <w:rPr>
          <w:sz w:val="28"/>
          <w:szCs w:val="28"/>
        </w:rPr>
        <w:t>Durch diese Vorgaben scheiden Mehrschichtverbundrohre aus</w:t>
      </w:r>
      <w:r w:rsidR="00D73568" w:rsidRPr="002F5EDE">
        <w:rPr>
          <w:sz w:val="28"/>
          <w:szCs w:val="28"/>
        </w:rPr>
        <w:t>,</w:t>
      </w:r>
      <w:r>
        <w:rPr>
          <w:sz w:val="28"/>
          <w:szCs w:val="28"/>
        </w:rPr>
        <w:t xml:space="preserve"> die in der Regel alle aus einem Gemisch von Kunststoffen (PE/PP) und Aluminium bestehen.</w:t>
      </w:r>
    </w:p>
    <w:p w:rsidR="00B975F2" w:rsidRDefault="00B975F2" w:rsidP="00B975F2">
      <w:pPr>
        <w:rPr>
          <w:sz w:val="28"/>
          <w:szCs w:val="28"/>
        </w:rPr>
      </w:pPr>
      <w:r>
        <w:rPr>
          <w:sz w:val="28"/>
          <w:szCs w:val="28"/>
        </w:rPr>
        <w:t>Auch scheiden reine Kunststoffrohre aus</w:t>
      </w:r>
      <w:r w:rsidR="00D73568" w:rsidRPr="002F5EDE">
        <w:rPr>
          <w:sz w:val="28"/>
          <w:szCs w:val="28"/>
        </w:rPr>
        <w:t>,</w:t>
      </w:r>
      <w:r>
        <w:rPr>
          <w:sz w:val="28"/>
          <w:szCs w:val="28"/>
        </w:rPr>
        <w:t xml:space="preserve"> da auch hier fossile Grundstoffe verwendet werden.</w:t>
      </w:r>
    </w:p>
    <w:p w:rsidR="00355583" w:rsidRDefault="00355583" w:rsidP="00B975F2">
      <w:pPr>
        <w:rPr>
          <w:sz w:val="28"/>
          <w:szCs w:val="28"/>
        </w:rPr>
      </w:pPr>
    </w:p>
    <w:p w:rsidR="0064499D" w:rsidRPr="0064499D" w:rsidRDefault="0064499D" w:rsidP="00B975F2">
      <w:pPr>
        <w:rPr>
          <w:b/>
          <w:sz w:val="28"/>
          <w:szCs w:val="28"/>
        </w:rPr>
      </w:pPr>
      <w:r w:rsidRPr="0064499D">
        <w:rPr>
          <w:b/>
          <w:sz w:val="28"/>
          <w:szCs w:val="28"/>
        </w:rPr>
        <w:t>Auftragsannahme und Umsetzung:</w:t>
      </w:r>
    </w:p>
    <w:p w:rsidR="0064499D" w:rsidRDefault="0064499D" w:rsidP="00B975F2">
      <w:pPr>
        <w:rPr>
          <w:sz w:val="28"/>
          <w:szCs w:val="28"/>
        </w:rPr>
      </w:pPr>
    </w:p>
    <w:p w:rsidR="00B975F2" w:rsidRDefault="00B975F2" w:rsidP="00B975F2">
      <w:pPr>
        <w:rPr>
          <w:sz w:val="28"/>
          <w:szCs w:val="28"/>
        </w:rPr>
      </w:pPr>
      <w:r>
        <w:rPr>
          <w:sz w:val="28"/>
          <w:szCs w:val="28"/>
        </w:rPr>
        <w:t>Um sich von den übrigen Mitbewerbern abzusetzen, hat sich Ihr Chef dafür entschieden</w:t>
      </w:r>
      <w:r w:rsidR="00D73568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5583">
        <w:rPr>
          <w:sz w:val="28"/>
          <w:szCs w:val="28"/>
        </w:rPr>
        <w:t>so weit wie möglich handwerklich hergestellte Bögen zu verwenden. Er hat Ihnen im Vorfeld erläutert</w:t>
      </w:r>
      <w:r w:rsidR="00D73568" w:rsidRPr="002F5EDE">
        <w:rPr>
          <w:sz w:val="28"/>
          <w:szCs w:val="28"/>
        </w:rPr>
        <w:t>,</w:t>
      </w:r>
      <w:r w:rsidR="00355583">
        <w:rPr>
          <w:sz w:val="28"/>
          <w:szCs w:val="28"/>
        </w:rPr>
        <w:t xml:space="preserve"> warum aus wirtschaftlichen (günstiger</w:t>
      </w:r>
      <w:r w:rsidR="001A6EE8">
        <w:rPr>
          <w:sz w:val="28"/>
          <w:szCs w:val="28"/>
        </w:rPr>
        <w:t>, Dämmung vor Druckprobe möglich)</w:t>
      </w:r>
      <w:r w:rsidR="00355583">
        <w:rPr>
          <w:sz w:val="28"/>
          <w:szCs w:val="28"/>
        </w:rPr>
        <w:t xml:space="preserve"> und technologischen Gründen </w:t>
      </w:r>
      <w:r w:rsidR="0064499D">
        <w:rPr>
          <w:sz w:val="28"/>
          <w:szCs w:val="28"/>
        </w:rPr>
        <w:t>(</w:t>
      </w:r>
      <w:proofErr w:type="gramStart"/>
      <w:r w:rsidR="0064499D">
        <w:rPr>
          <w:sz w:val="28"/>
          <w:szCs w:val="28"/>
        </w:rPr>
        <w:t>keine oder nur geringe Druckverluste</w:t>
      </w:r>
      <w:proofErr w:type="gramEnd"/>
      <w:r w:rsidR="0064499D">
        <w:rPr>
          <w:sz w:val="28"/>
          <w:szCs w:val="28"/>
        </w:rPr>
        <w:t xml:space="preserve">, keine Schwachstellen im Rohr) </w:t>
      </w:r>
      <w:r w:rsidR="00355583">
        <w:rPr>
          <w:sz w:val="28"/>
          <w:szCs w:val="28"/>
        </w:rPr>
        <w:t>eine handwerkliche Herstellung sinnvoll ist.</w:t>
      </w:r>
    </w:p>
    <w:p w:rsidR="00355583" w:rsidRDefault="00355583" w:rsidP="00B975F2">
      <w:pPr>
        <w:rPr>
          <w:sz w:val="28"/>
          <w:szCs w:val="28"/>
        </w:rPr>
      </w:pPr>
    </w:p>
    <w:p w:rsidR="001A6EE8" w:rsidRDefault="0064499D" w:rsidP="00B975F2">
      <w:pPr>
        <w:rPr>
          <w:sz w:val="28"/>
          <w:szCs w:val="28"/>
        </w:rPr>
      </w:pPr>
      <w:r>
        <w:rPr>
          <w:sz w:val="28"/>
          <w:szCs w:val="28"/>
        </w:rPr>
        <w:t>Zur Auswahl stehen folgende Materialien:</w:t>
      </w:r>
    </w:p>
    <w:p w:rsidR="0064499D" w:rsidRDefault="0064499D" w:rsidP="00B975F2">
      <w:pPr>
        <w:rPr>
          <w:sz w:val="28"/>
          <w:szCs w:val="28"/>
        </w:rPr>
      </w:pPr>
    </w:p>
    <w:p w:rsidR="0064499D" w:rsidRDefault="0064499D" w:rsidP="0064499D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64499D">
        <w:rPr>
          <w:sz w:val="28"/>
          <w:szCs w:val="28"/>
        </w:rPr>
        <w:t xml:space="preserve">Edelstahlrohr der Qualität </w:t>
      </w:r>
      <w:r w:rsidR="007B56BA">
        <w:rPr>
          <w:sz w:val="28"/>
          <w:szCs w:val="28"/>
        </w:rPr>
        <w:t>1.4521 (nickelfrei)</w:t>
      </w:r>
    </w:p>
    <w:p w:rsidR="0064499D" w:rsidRDefault="007B56BA" w:rsidP="0064499D">
      <w:pPr>
        <w:pStyle w:val="Listenabsatz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C-S</w:t>
      </w:r>
      <w:r w:rsidR="0064499D">
        <w:rPr>
          <w:sz w:val="28"/>
          <w:szCs w:val="28"/>
        </w:rPr>
        <w:t>tahl</w:t>
      </w:r>
      <w:r>
        <w:rPr>
          <w:sz w:val="28"/>
          <w:szCs w:val="28"/>
        </w:rPr>
        <w:t xml:space="preserve"> System</w:t>
      </w:r>
      <w:r w:rsidR="0064499D">
        <w:rPr>
          <w:sz w:val="28"/>
          <w:szCs w:val="28"/>
        </w:rPr>
        <w:t>rohr</w:t>
      </w:r>
      <w:r>
        <w:rPr>
          <w:sz w:val="28"/>
          <w:szCs w:val="28"/>
        </w:rPr>
        <w:t xml:space="preserve"> </w:t>
      </w:r>
    </w:p>
    <w:p w:rsidR="00FC3EAC" w:rsidRPr="002A169D" w:rsidRDefault="0064499D" w:rsidP="002A169D">
      <w:pPr>
        <w:pStyle w:val="Listenabsatz"/>
        <w:numPr>
          <w:ilvl w:val="0"/>
          <w:numId w:val="19"/>
        </w:numPr>
        <w:rPr>
          <w:sz w:val="28"/>
          <w:szCs w:val="28"/>
        </w:rPr>
      </w:pPr>
      <w:r w:rsidRPr="002A169D">
        <w:rPr>
          <w:sz w:val="28"/>
          <w:szCs w:val="28"/>
        </w:rPr>
        <w:t xml:space="preserve">Kupferrohr </w:t>
      </w:r>
      <w:r w:rsidR="007B56BA" w:rsidRPr="002A169D">
        <w:rPr>
          <w:sz w:val="28"/>
          <w:szCs w:val="28"/>
        </w:rPr>
        <w:t>der Qualität R250 (</w:t>
      </w:r>
      <w:proofErr w:type="spellStart"/>
      <w:r w:rsidR="007B56BA" w:rsidRPr="002A169D">
        <w:rPr>
          <w:sz w:val="28"/>
          <w:szCs w:val="28"/>
        </w:rPr>
        <w:t>halbhart</w:t>
      </w:r>
      <w:proofErr w:type="spellEnd"/>
      <w:r w:rsidR="007B56BA" w:rsidRPr="002A169D">
        <w:rPr>
          <w:sz w:val="28"/>
          <w:szCs w:val="28"/>
        </w:rPr>
        <w:t>)</w:t>
      </w:r>
    </w:p>
    <w:sectPr w:rsidR="00FC3EAC" w:rsidRPr="002A169D" w:rsidSect="00885B3B">
      <w:headerReference w:type="default" r:id="rId11"/>
      <w:pgSz w:w="11906" w:h="16838"/>
      <w:pgMar w:top="720" w:right="720" w:bottom="568" w:left="720" w:header="568" w:footer="2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57" w:rsidRDefault="00274A57">
      <w:r>
        <w:separator/>
      </w:r>
    </w:p>
  </w:endnote>
  <w:endnote w:type="continuationSeparator" w:id="0">
    <w:p w:rsidR="00274A57" w:rsidRDefault="0027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57" w:rsidRDefault="00274A57">
      <w:r>
        <w:separator/>
      </w:r>
    </w:p>
  </w:footnote>
  <w:footnote w:type="continuationSeparator" w:id="0">
    <w:p w:rsidR="00274A57" w:rsidRDefault="0027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2"/>
      <w:gridCol w:w="3031"/>
      <w:gridCol w:w="4503"/>
    </w:tblGrid>
    <w:tr w:rsidR="00A0279C" w:rsidTr="00DB34CE">
      <w:trPr>
        <w:trHeight w:val="1101"/>
      </w:trPr>
      <w:tc>
        <w:tcPr>
          <w:tcW w:w="3102" w:type="dxa"/>
        </w:tcPr>
        <w:p w:rsidR="00A0279C" w:rsidRPr="00A3286B" w:rsidRDefault="00D2710A" w:rsidP="006A712D">
          <w:pPr>
            <w:pStyle w:val="Kopfzeile"/>
          </w:pPr>
          <w:r>
            <w:rPr>
              <w:rFonts w:cs="Arial"/>
              <w:sz w:val="20"/>
              <w:szCs w:val="20"/>
            </w:rPr>
            <w:t xml:space="preserve">       </w:t>
          </w:r>
        </w:p>
      </w:tc>
      <w:tc>
        <w:tcPr>
          <w:tcW w:w="3031" w:type="dxa"/>
        </w:tcPr>
        <w:p w:rsidR="00110332" w:rsidRDefault="00110332" w:rsidP="002D01A7">
          <w:pPr>
            <w:pStyle w:val="Kopfzeile"/>
            <w:jc w:val="center"/>
            <w:rPr>
              <w:rFonts w:cs="Arial"/>
              <w:sz w:val="28"/>
            </w:rPr>
          </w:pPr>
        </w:p>
        <w:p w:rsidR="002D01A7" w:rsidRDefault="001310CD" w:rsidP="006A712D">
          <w:pPr>
            <w:pStyle w:val="Kopfzeile"/>
            <w:jc w:val="center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LF 1</w:t>
          </w:r>
        </w:p>
        <w:p w:rsidR="00674966" w:rsidRDefault="00A338B5" w:rsidP="002D01A7">
          <w:pPr>
            <w:pStyle w:val="Kopfzeile"/>
            <w:jc w:val="center"/>
            <w:rPr>
              <w:rFonts w:cs="Arial"/>
              <w:sz w:val="28"/>
            </w:rPr>
          </w:pPr>
          <w:r>
            <w:rPr>
              <w:rFonts w:cs="Arial"/>
              <w:sz w:val="28"/>
            </w:rPr>
            <w:t>Biegen</w:t>
          </w:r>
        </w:p>
        <w:p w:rsidR="001310CD" w:rsidRDefault="001310CD" w:rsidP="002D01A7">
          <w:pPr>
            <w:pStyle w:val="Kopfzeile"/>
            <w:jc w:val="center"/>
            <w:rPr>
              <w:rFonts w:cs="Arial"/>
              <w:sz w:val="28"/>
            </w:rPr>
          </w:pPr>
        </w:p>
      </w:tc>
      <w:tc>
        <w:tcPr>
          <w:tcW w:w="4503" w:type="dxa"/>
          <w:vAlign w:val="center"/>
        </w:tcPr>
        <w:p w:rsidR="004C5D66" w:rsidRPr="004C5D6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proofErr w:type="gramStart"/>
          <w:r>
            <w:t>Name:…</w:t>
          </w:r>
          <w:proofErr w:type="gramEnd"/>
          <w:r>
            <w:t>………………………</w:t>
          </w:r>
          <w:r w:rsidR="006A712D">
            <w:t>………………</w:t>
          </w:r>
        </w:p>
        <w:p w:rsidR="004C5D66" w:rsidRPr="004C5D6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proofErr w:type="gramStart"/>
          <w:r>
            <w:t>Klasse:…</w:t>
          </w:r>
          <w:proofErr w:type="gramEnd"/>
          <w:r>
            <w:t>……………………</w:t>
          </w:r>
          <w:r w:rsidR="006A712D">
            <w:t>………………..</w:t>
          </w:r>
        </w:p>
        <w:p w:rsidR="00A0279C" w:rsidRPr="00EB3C46" w:rsidRDefault="004C5D66" w:rsidP="006A712D">
          <w:pPr>
            <w:pStyle w:val="Kopfzeile"/>
            <w:tabs>
              <w:tab w:val="clear" w:pos="4536"/>
            </w:tabs>
            <w:spacing w:line="276" w:lineRule="auto"/>
          </w:pPr>
          <w:r>
            <w:t>Datum:………………………</w:t>
          </w:r>
          <w:r w:rsidR="006A712D">
            <w:t>………………..</w:t>
          </w:r>
        </w:p>
      </w:tc>
    </w:tr>
  </w:tbl>
  <w:p w:rsidR="00A0279C" w:rsidRDefault="006A712D">
    <w:pPr>
      <w:pStyle w:val="Kopfzeile"/>
      <w:rPr>
        <w:sz w:val="4"/>
        <w:szCs w:val="4"/>
      </w:rPr>
    </w:pPr>
    <w:proofErr w:type="spellStart"/>
    <w:r>
      <w:rPr>
        <w:sz w:val="4"/>
        <w:szCs w:val="4"/>
      </w:rPr>
      <w:t>D</w:t>
    </w:r>
    <w:r w:rsidR="00110332">
      <w:rPr>
        <w:sz w:val="4"/>
        <w:szCs w:val="4"/>
      </w:rPr>
      <w:t>d</w:t>
    </w:r>
    <w:proofErr w:type="spellEnd"/>
  </w:p>
  <w:p w:rsidR="006A712D" w:rsidRDefault="006A712D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06C"/>
    <w:multiLevelType w:val="hybridMultilevel"/>
    <w:tmpl w:val="BD7CB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D29D4"/>
    <w:multiLevelType w:val="hybridMultilevel"/>
    <w:tmpl w:val="37CE3E06"/>
    <w:lvl w:ilvl="0" w:tplc="4EFA36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5F2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172F7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41230"/>
    <w:multiLevelType w:val="multilevel"/>
    <w:tmpl w:val="D188FD30"/>
    <w:lvl w:ilvl="0">
      <w:start w:val="1"/>
      <w:numFmt w:val="decimal"/>
      <w:pStyle w:val="berschrift5"/>
      <w:lvlText w:val="%1"/>
      <w:lvlJc w:val="left"/>
      <w:pPr>
        <w:tabs>
          <w:tab w:val="num" w:pos="360"/>
        </w:tabs>
        <w:ind w:left="0" w:firstLine="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8BD1008"/>
    <w:multiLevelType w:val="hybridMultilevel"/>
    <w:tmpl w:val="738AD5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E1539"/>
    <w:multiLevelType w:val="hybridMultilevel"/>
    <w:tmpl w:val="337C78C4"/>
    <w:lvl w:ilvl="0" w:tplc="632A9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83D0F"/>
    <w:multiLevelType w:val="hybridMultilevel"/>
    <w:tmpl w:val="81867088"/>
    <w:lvl w:ilvl="0" w:tplc="1D40ABC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381ED5"/>
    <w:multiLevelType w:val="hybridMultilevel"/>
    <w:tmpl w:val="B6509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5E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46F27E6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4A6A1469"/>
    <w:multiLevelType w:val="multilevel"/>
    <w:tmpl w:val="6F7EA3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2" w15:restartNumberingAfterBreak="0">
    <w:nsid w:val="51934875"/>
    <w:multiLevelType w:val="hybridMultilevel"/>
    <w:tmpl w:val="E83CC5CA"/>
    <w:lvl w:ilvl="0" w:tplc="0407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1E7336"/>
    <w:multiLevelType w:val="multilevel"/>
    <w:tmpl w:val="397CA1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7E35A5C"/>
    <w:multiLevelType w:val="hybridMultilevel"/>
    <w:tmpl w:val="90022E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B5C82"/>
    <w:multiLevelType w:val="hybridMultilevel"/>
    <w:tmpl w:val="C6FAF9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1639E"/>
    <w:multiLevelType w:val="multilevel"/>
    <w:tmpl w:val="8FA65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4046A9"/>
    <w:multiLevelType w:val="hybridMultilevel"/>
    <w:tmpl w:val="F7528E18"/>
    <w:lvl w:ilvl="0" w:tplc="0407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BC41185"/>
    <w:multiLevelType w:val="hybridMultilevel"/>
    <w:tmpl w:val="C2720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  <w:num w:numId="14">
    <w:abstractNumId w:val="15"/>
  </w:num>
  <w:num w:numId="15">
    <w:abstractNumId w:val="6"/>
  </w:num>
  <w:num w:numId="16">
    <w:abstractNumId w:val="5"/>
  </w:num>
  <w:num w:numId="17">
    <w:abstractNumId w:val="1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FC"/>
    <w:rsid w:val="00001F22"/>
    <w:rsid w:val="00002335"/>
    <w:rsid w:val="00006BAF"/>
    <w:rsid w:val="00012ED8"/>
    <w:rsid w:val="00013C8D"/>
    <w:rsid w:val="00022660"/>
    <w:rsid w:val="000232D5"/>
    <w:rsid w:val="00046063"/>
    <w:rsid w:val="00052331"/>
    <w:rsid w:val="0006585C"/>
    <w:rsid w:val="00066C61"/>
    <w:rsid w:val="00076145"/>
    <w:rsid w:val="000A340F"/>
    <w:rsid w:val="000D57D5"/>
    <w:rsid w:val="000F081E"/>
    <w:rsid w:val="001025AA"/>
    <w:rsid w:val="00105985"/>
    <w:rsid w:val="00110332"/>
    <w:rsid w:val="001135E5"/>
    <w:rsid w:val="001310CD"/>
    <w:rsid w:val="00160414"/>
    <w:rsid w:val="00163304"/>
    <w:rsid w:val="00190602"/>
    <w:rsid w:val="001A0928"/>
    <w:rsid w:val="001A6C55"/>
    <w:rsid w:val="001A6EE8"/>
    <w:rsid w:val="001B6F66"/>
    <w:rsid w:val="001C5698"/>
    <w:rsid w:val="001C67F6"/>
    <w:rsid w:val="001D3D71"/>
    <w:rsid w:val="001D6C31"/>
    <w:rsid w:val="001E4DDF"/>
    <w:rsid w:val="001F12A8"/>
    <w:rsid w:val="001F285D"/>
    <w:rsid w:val="00207F7D"/>
    <w:rsid w:val="00224F48"/>
    <w:rsid w:val="002332B6"/>
    <w:rsid w:val="00244BB9"/>
    <w:rsid w:val="00252E72"/>
    <w:rsid w:val="00254CAF"/>
    <w:rsid w:val="00273A8C"/>
    <w:rsid w:val="00274A57"/>
    <w:rsid w:val="0028078D"/>
    <w:rsid w:val="00290EFF"/>
    <w:rsid w:val="002A169D"/>
    <w:rsid w:val="002A350E"/>
    <w:rsid w:val="002B0B75"/>
    <w:rsid w:val="002B13FB"/>
    <w:rsid w:val="002D01A7"/>
    <w:rsid w:val="002D6A4A"/>
    <w:rsid w:val="002D7D0A"/>
    <w:rsid w:val="002F5EDE"/>
    <w:rsid w:val="002F61B1"/>
    <w:rsid w:val="00307396"/>
    <w:rsid w:val="0031258A"/>
    <w:rsid w:val="00313CED"/>
    <w:rsid w:val="00332514"/>
    <w:rsid w:val="00355583"/>
    <w:rsid w:val="00364E1E"/>
    <w:rsid w:val="003A6CAD"/>
    <w:rsid w:val="003C4CF6"/>
    <w:rsid w:val="003E5C09"/>
    <w:rsid w:val="003E6E0E"/>
    <w:rsid w:val="003F514D"/>
    <w:rsid w:val="003F600E"/>
    <w:rsid w:val="004037BF"/>
    <w:rsid w:val="00427FBD"/>
    <w:rsid w:val="00442DC5"/>
    <w:rsid w:val="004531F4"/>
    <w:rsid w:val="00461803"/>
    <w:rsid w:val="004625D4"/>
    <w:rsid w:val="004727FD"/>
    <w:rsid w:val="00475FDF"/>
    <w:rsid w:val="00487AAB"/>
    <w:rsid w:val="00490905"/>
    <w:rsid w:val="004A1138"/>
    <w:rsid w:val="004A3867"/>
    <w:rsid w:val="004A5D1E"/>
    <w:rsid w:val="004A6105"/>
    <w:rsid w:val="004C0381"/>
    <w:rsid w:val="004C404F"/>
    <w:rsid w:val="004C5D66"/>
    <w:rsid w:val="004E4172"/>
    <w:rsid w:val="004F3A59"/>
    <w:rsid w:val="0050462A"/>
    <w:rsid w:val="0050641F"/>
    <w:rsid w:val="00523CDB"/>
    <w:rsid w:val="005301B5"/>
    <w:rsid w:val="005357EB"/>
    <w:rsid w:val="00535B24"/>
    <w:rsid w:val="00542A66"/>
    <w:rsid w:val="00560D10"/>
    <w:rsid w:val="00573248"/>
    <w:rsid w:val="00577914"/>
    <w:rsid w:val="0059364D"/>
    <w:rsid w:val="005A1EE0"/>
    <w:rsid w:val="005A3FA5"/>
    <w:rsid w:val="005A4913"/>
    <w:rsid w:val="005A5A34"/>
    <w:rsid w:val="005B3F9E"/>
    <w:rsid w:val="005B5864"/>
    <w:rsid w:val="005C102B"/>
    <w:rsid w:val="005D0109"/>
    <w:rsid w:val="00600999"/>
    <w:rsid w:val="0062446B"/>
    <w:rsid w:val="00627F64"/>
    <w:rsid w:val="006359A5"/>
    <w:rsid w:val="0064482D"/>
    <w:rsid w:val="0064499D"/>
    <w:rsid w:val="00674966"/>
    <w:rsid w:val="00676625"/>
    <w:rsid w:val="00691FE9"/>
    <w:rsid w:val="006928B7"/>
    <w:rsid w:val="006A712D"/>
    <w:rsid w:val="006B66CA"/>
    <w:rsid w:val="006C25DF"/>
    <w:rsid w:val="006D2C3C"/>
    <w:rsid w:val="006E0EE3"/>
    <w:rsid w:val="006E1CEA"/>
    <w:rsid w:val="006F4EF6"/>
    <w:rsid w:val="0070069C"/>
    <w:rsid w:val="00732AD9"/>
    <w:rsid w:val="00735A1A"/>
    <w:rsid w:val="00782698"/>
    <w:rsid w:val="00796A88"/>
    <w:rsid w:val="007B56BA"/>
    <w:rsid w:val="007D75D8"/>
    <w:rsid w:val="00803D3C"/>
    <w:rsid w:val="008066BC"/>
    <w:rsid w:val="00807B81"/>
    <w:rsid w:val="00817801"/>
    <w:rsid w:val="008508A7"/>
    <w:rsid w:val="00851176"/>
    <w:rsid w:val="008540C2"/>
    <w:rsid w:val="0086023B"/>
    <w:rsid w:val="008656E3"/>
    <w:rsid w:val="0087278C"/>
    <w:rsid w:val="00885B3B"/>
    <w:rsid w:val="008B6339"/>
    <w:rsid w:val="008D4F71"/>
    <w:rsid w:val="008D703D"/>
    <w:rsid w:val="008F2183"/>
    <w:rsid w:val="008F4B36"/>
    <w:rsid w:val="008F5B5F"/>
    <w:rsid w:val="009023A1"/>
    <w:rsid w:val="00915981"/>
    <w:rsid w:val="0091680F"/>
    <w:rsid w:val="00920157"/>
    <w:rsid w:val="00937A84"/>
    <w:rsid w:val="009415A8"/>
    <w:rsid w:val="00945288"/>
    <w:rsid w:val="00956EDB"/>
    <w:rsid w:val="00977300"/>
    <w:rsid w:val="00993AE0"/>
    <w:rsid w:val="009E4D79"/>
    <w:rsid w:val="00A0279C"/>
    <w:rsid w:val="00A12C72"/>
    <w:rsid w:val="00A15E0C"/>
    <w:rsid w:val="00A234CB"/>
    <w:rsid w:val="00A3286B"/>
    <w:rsid w:val="00A338B5"/>
    <w:rsid w:val="00A4428A"/>
    <w:rsid w:val="00A74CBB"/>
    <w:rsid w:val="00AA141D"/>
    <w:rsid w:val="00AE359F"/>
    <w:rsid w:val="00AE3C25"/>
    <w:rsid w:val="00AF27FC"/>
    <w:rsid w:val="00B251EC"/>
    <w:rsid w:val="00B475A0"/>
    <w:rsid w:val="00B5660A"/>
    <w:rsid w:val="00B57BEF"/>
    <w:rsid w:val="00B637F2"/>
    <w:rsid w:val="00B74DFE"/>
    <w:rsid w:val="00B75931"/>
    <w:rsid w:val="00B81CD0"/>
    <w:rsid w:val="00B81EFE"/>
    <w:rsid w:val="00B9470E"/>
    <w:rsid w:val="00B975F2"/>
    <w:rsid w:val="00BB1071"/>
    <w:rsid w:val="00BC0B34"/>
    <w:rsid w:val="00BC7295"/>
    <w:rsid w:val="00BD0683"/>
    <w:rsid w:val="00BD257A"/>
    <w:rsid w:val="00BD5F0D"/>
    <w:rsid w:val="00BE1555"/>
    <w:rsid w:val="00BE5497"/>
    <w:rsid w:val="00C06398"/>
    <w:rsid w:val="00C111F1"/>
    <w:rsid w:val="00C11F27"/>
    <w:rsid w:val="00C536B6"/>
    <w:rsid w:val="00C5616C"/>
    <w:rsid w:val="00C74C39"/>
    <w:rsid w:val="00C85B5A"/>
    <w:rsid w:val="00C90E18"/>
    <w:rsid w:val="00C973CD"/>
    <w:rsid w:val="00CC3E54"/>
    <w:rsid w:val="00CC45F3"/>
    <w:rsid w:val="00CD0957"/>
    <w:rsid w:val="00CF6194"/>
    <w:rsid w:val="00D02462"/>
    <w:rsid w:val="00D17C3B"/>
    <w:rsid w:val="00D2710A"/>
    <w:rsid w:val="00D3722C"/>
    <w:rsid w:val="00D70519"/>
    <w:rsid w:val="00D70F98"/>
    <w:rsid w:val="00D73568"/>
    <w:rsid w:val="00D83605"/>
    <w:rsid w:val="00D96C7B"/>
    <w:rsid w:val="00DA53A4"/>
    <w:rsid w:val="00DB34CE"/>
    <w:rsid w:val="00DC2A53"/>
    <w:rsid w:val="00DC544B"/>
    <w:rsid w:val="00DD6487"/>
    <w:rsid w:val="00DF2C2C"/>
    <w:rsid w:val="00DF759A"/>
    <w:rsid w:val="00E1230C"/>
    <w:rsid w:val="00E31804"/>
    <w:rsid w:val="00E33BA7"/>
    <w:rsid w:val="00E40DDF"/>
    <w:rsid w:val="00E72AD6"/>
    <w:rsid w:val="00E826B2"/>
    <w:rsid w:val="00E86377"/>
    <w:rsid w:val="00E869AF"/>
    <w:rsid w:val="00EA09D0"/>
    <w:rsid w:val="00EB3C46"/>
    <w:rsid w:val="00ED1028"/>
    <w:rsid w:val="00ED6D56"/>
    <w:rsid w:val="00EE0EFA"/>
    <w:rsid w:val="00EF54C4"/>
    <w:rsid w:val="00F05CCA"/>
    <w:rsid w:val="00F12B0F"/>
    <w:rsid w:val="00F3132F"/>
    <w:rsid w:val="00F4615F"/>
    <w:rsid w:val="00F50777"/>
    <w:rsid w:val="00F557C6"/>
    <w:rsid w:val="00F661F4"/>
    <w:rsid w:val="00F74D45"/>
    <w:rsid w:val="00F86C8D"/>
    <w:rsid w:val="00FC3EAC"/>
    <w:rsid w:val="00FC4CF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5A3C66"/>
  <w15:chartTrackingRefBased/>
  <w15:docId w15:val="{0380C7E1-B3B1-4C57-8CAD-01C4D34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ind w:hanging="567"/>
      <w:outlineLvl w:val="0"/>
    </w:pPr>
    <w:rPr>
      <w:b/>
      <w:bCs/>
      <w:sz w:val="24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numPr>
        <w:numId w:val="1"/>
      </w:numPr>
      <w:outlineLvl w:val="4"/>
    </w:pPr>
    <w:rPr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spacing w:after="100"/>
      <w:ind w:left="567" w:hanging="567"/>
      <w:jc w:val="center"/>
      <w:outlineLvl w:val="5"/>
    </w:pPr>
    <w:rPr>
      <w:b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28"/>
      <w:szCs w:val="20"/>
    </w:rPr>
  </w:style>
  <w:style w:type="paragraph" w:styleId="Textkrper">
    <w:name w:val="Body Text"/>
    <w:basedOn w:val="Standard"/>
    <w:pPr>
      <w:spacing w:after="120"/>
    </w:pPr>
    <w:rPr>
      <w:b/>
      <w:szCs w:val="20"/>
    </w:rPr>
  </w:style>
  <w:style w:type="paragraph" w:styleId="Textkrper-Zeileneinzug">
    <w:name w:val="Body Text Indent"/>
    <w:basedOn w:val="Standard"/>
    <w:pPr>
      <w:ind w:left="426" w:hanging="426"/>
    </w:pPr>
    <w:rPr>
      <w:szCs w:val="20"/>
    </w:rPr>
  </w:style>
  <w:style w:type="paragraph" w:styleId="Textkrper-Einzug2">
    <w:name w:val="Body Text Indent 2"/>
    <w:basedOn w:val="Standard"/>
    <w:pPr>
      <w:tabs>
        <w:tab w:val="left" w:pos="2552"/>
      </w:tabs>
      <w:ind w:left="567" w:hanging="567"/>
    </w:pPr>
    <w:rPr>
      <w:szCs w:val="20"/>
    </w:rPr>
  </w:style>
  <w:style w:type="paragraph" w:styleId="Textkrper-Einzug3">
    <w:name w:val="Body Text Indent 3"/>
    <w:basedOn w:val="Standard"/>
    <w:pPr>
      <w:spacing w:after="100"/>
      <w:ind w:left="426"/>
    </w:pPr>
    <w:rPr>
      <w:szCs w:val="20"/>
    </w:rPr>
  </w:style>
  <w:style w:type="paragraph" w:styleId="Beschriftung">
    <w:name w:val="caption"/>
    <w:basedOn w:val="Standard"/>
    <w:next w:val="Standard"/>
    <w:qFormat/>
    <w:pPr>
      <w:ind w:left="426" w:hanging="993"/>
    </w:pPr>
    <w:rPr>
      <w:b/>
      <w:bCs/>
      <w:sz w:val="24"/>
      <w:szCs w:val="20"/>
    </w:rPr>
  </w:style>
  <w:style w:type="paragraph" w:styleId="Textkrper2">
    <w:name w:val="Body Text 2"/>
    <w:basedOn w:val="Standard"/>
    <w:pPr>
      <w:tabs>
        <w:tab w:val="left" w:pos="1276"/>
      </w:tabs>
      <w:jc w:val="center"/>
    </w:pPr>
    <w:rPr>
      <w:szCs w:val="20"/>
    </w:rPr>
  </w:style>
  <w:style w:type="table" w:styleId="Tabellenraster">
    <w:name w:val="Table Grid"/>
    <w:basedOn w:val="NormaleTabelle"/>
    <w:rsid w:val="00C8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E0EE3"/>
    <w:rPr>
      <w:rFonts w:ascii="Tahoma" w:hAnsi="Tahoma" w:cs="Tahoma"/>
      <w:sz w:val="16"/>
      <w:szCs w:val="16"/>
    </w:rPr>
  </w:style>
  <w:style w:type="table" w:styleId="EinfacheTabelle1">
    <w:name w:val="Plain Table 1"/>
    <w:basedOn w:val="NormaleTabelle"/>
    <w:uiPriority w:val="41"/>
    <w:rsid w:val="00937A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8656E3"/>
    <w:pPr>
      <w:ind w:left="720"/>
      <w:contextualSpacing/>
    </w:pPr>
  </w:style>
  <w:style w:type="character" w:styleId="Hyperlink">
    <w:name w:val="Hyperlink"/>
    <w:basedOn w:val="Absatz-Standardschriftart"/>
    <w:rsid w:val="00307396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F507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2D1D-5411-4602-84E1-B31C3C36A0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95CD11-B71A-44E5-B622-43A74A77F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2929-7DC7-43D5-8AEF-F3435AAB0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4FEBED-4698-4B1F-A0FA-8EE74AEF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</vt:lpstr>
    </vt:vector>
  </TitlesOfParts>
  <Company>kb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</dc:title>
  <dc:subject/>
  <dc:creator>t. chretiennot</dc:creator>
  <cp:keywords/>
  <dc:description/>
  <cp:lastModifiedBy>Werner, Uwe (ZSL)</cp:lastModifiedBy>
  <cp:revision>4</cp:revision>
  <cp:lastPrinted>2020-04-29T10:14:00Z</cp:lastPrinted>
  <dcterms:created xsi:type="dcterms:W3CDTF">2020-04-29T10:15:00Z</dcterms:created>
  <dcterms:modified xsi:type="dcterms:W3CDTF">2020-04-29T10:19:00Z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