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1F5D2B" w:rsidTr="0002243C">
        <w:tc>
          <w:tcPr>
            <w:tcW w:w="2599" w:type="dxa"/>
            <w:shd w:val="clear" w:color="auto" w:fill="D9D9D9" w:themeFill="background1" w:themeFillShade="D9"/>
          </w:tcPr>
          <w:p w:rsidR="005D5E6F" w:rsidRPr="00BD3996" w:rsidRDefault="005D5E6F" w:rsidP="0002243C">
            <w:pPr>
              <w:rPr>
                <w:sz w:val="28"/>
                <w:szCs w:val="28"/>
              </w:rPr>
            </w:pPr>
          </w:p>
          <w:p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5D5E6F" w:rsidRPr="00183C2E" w:rsidRDefault="005D5E6F" w:rsidP="0002243C">
            <w:pPr>
              <w:rPr>
                <w:lang w:val="en-US"/>
              </w:rPr>
            </w:pPr>
          </w:p>
          <w:p w:rsidR="00EE7CED" w:rsidRPr="00EE7CED" w:rsidRDefault="00EE7CED" w:rsidP="0002243C">
            <w:pPr>
              <w:rPr>
                <w:lang w:val="en-US"/>
              </w:rPr>
            </w:pPr>
            <w:r w:rsidRPr="00EE7CED">
              <w:rPr>
                <w:lang w:val="en-US"/>
              </w:rPr>
              <w:t xml:space="preserve">Division of </w:t>
            </w:r>
            <w:proofErr w:type="spellStart"/>
            <w:r w:rsidRPr="00EE7CED">
              <w:rPr>
                <w:lang w:val="en-US"/>
              </w:rPr>
              <w:t>labour</w:t>
            </w:r>
            <w:proofErr w:type="spellEnd"/>
            <w:r w:rsidRPr="00EE7CED">
              <w:rPr>
                <w:lang w:val="en-US"/>
              </w:rPr>
              <w:t xml:space="preserve"> – absolute a</w:t>
            </w:r>
            <w:r>
              <w:rPr>
                <w:lang w:val="en-US"/>
              </w:rPr>
              <w:t>nd comparative advantage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E7CED" w:rsidP="0002243C">
            <w:pPr>
              <w:pStyle w:val="Formular1"/>
            </w:pPr>
            <w:r>
              <w:t xml:space="preserve">Elena </w:t>
            </w:r>
            <w:proofErr w:type="spellStart"/>
            <w:r>
              <w:t>Rätzke</w:t>
            </w:r>
            <w:proofErr w:type="spellEnd"/>
            <w:r>
              <w:t xml:space="preserve"> und Simone Kupka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E7CED" w:rsidP="0002243C">
            <w:pPr>
              <w:pStyle w:val="Formular1"/>
            </w:pPr>
            <w:r>
              <w:t>Internationale Volks- und Betriebswirtschaftslehre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E7CED" w:rsidP="0002243C">
            <w:pPr>
              <w:pStyle w:val="Formular1"/>
            </w:pPr>
            <w:r>
              <w:t>Eingangsklasse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E7CED" w:rsidP="00EE7CED">
            <w:pPr>
              <w:pStyle w:val="Formular1"/>
            </w:pPr>
            <w:r>
              <w:t>Wirtschaftsgymnasium</w:t>
            </w:r>
            <w:r w:rsidR="004358D1">
              <w:t xml:space="preserve"> – Internationale Wirtschaft</w:t>
            </w:r>
            <w:r>
              <w:t xml:space="preserve"> (WGI)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E7CED" w:rsidP="0002243C">
            <w:pPr>
              <w:pStyle w:val="Formular1"/>
            </w:pPr>
            <w:r>
              <w:t xml:space="preserve">LPE1 – Grundlagen ökonomischen Denkens und Handelns –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factors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7E47CA" w:rsidP="007E47CA">
            <w:pPr>
              <w:pStyle w:val="Formular1"/>
            </w:pPr>
            <w:r>
              <w:t>Bearbeitung erfolgt Zuhause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C64A22" w:rsidRDefault="005D5E6F" w:rsidP="0002243C">
            <w:pPr>
              <w:pStyle w:val="Formular1"/>
              <w:rPr>
                <w:color w:val="auto"/>
              </w:rPr>
            </w:pPr>
            <w:r w:rsidRPr="00C64A22">
              <w:rPr>
                <w:color w:val="auto"/>
              </w:rPr>
              <w:t>iOS</w:t>
            </w:r>
            <w:r w:rsidR="00C64A22" w:rsidRPr="00C64A22">
              <w:rPr>
                <w:color w:val="auto"/>
              </w:rPr>
              <w:t>, Windows, Android</w:t>
            </w:r>
          </w:p>
        </w:tc>
      </w:tr>
      <w:tr w:rsidR="005D5E6F" w:rsidRPr="000679F7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0679F7" w:rsidRDefault="000679F7" w:rsidP="0002243C">
            <w:pPr>
              <w:pStyle w:val="Formular1"/>
              <w:rPr>
                <w:color w:val="auto"/>
              </w:rPr>
            </w:pPr>
            <w:r w:rsidRPr="000679F7">
              <w:rPr>
                <w:color w:val="auto"/>
              </w:rPr>
              <w:t>Edpuzzle.com</w:t>
            </w:r>
            <w:r w:rsidR="00C64A22" w:rsidRPr="000679F7">
              <w:rPr>
                <w:color w:val="auto"/>
              </w:rPr>
              <w:t xml:space="preserve">, </w:t>
            </w:r>
            <w:proofErr w:type="spellStart"/>
            <w:r w:rsidR="00C64A22" w:rsidRPr="000679F7">
              <w:rPr>
                <w:color w:val="auto"/>
              </w:rPr>
              <w:t>pdfExpert</w:t>
            </w:r>
            <w:proofErr w:type="spellEnd"/>
            <w:r w:rsidR="00C64A22" w:rsidRPr="000679F7">
              <w:rPr>
                <w:color w:val="auto"/>
              </w:rPr>
              <w:t xml:space="preserve"> o.ä.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C64A22" w:rsidRDefault="005D5E6F" w:rsidP="00C93BC6">
            <w:pPr>
              <w:pStyle w:val="Formular2"/>
              <w:rPr>
                <w:color w:val="auto"/>
              </w:rPr>
            </w:pPr>
            <w:proofErr w:type="spellStart"/>
            <w:r w:rsidRPr="00C64A22">
              <w:rPr>
                <w:color w:val="auto"/>
              </w:rPr>
              <w:t>Schülertablets</w:t>
            </w:r>
            <w:proofErr w:type="spellEnd"/>
            <w:r w:rsidRPr="00C64A22">
              <w:rPr>
                <w:color w:val="auto"/>
              </w:rPr>
              <w:t xml:space="preserve"> (1:1), WLAN</w:t>
            </w:r>
            <w:r w:rsidR="000679F7">
              <w:rPr>
                <w:color w:val="auto"/>
              </w:rPr>
              <w:t xml:space="preserve">, </w:t>
            </w:r>
            <w:r w:rsidR="00C93BC6">
              <w:rPr>
                <w:color w:val="auto"/>
              </w:rPr>
              <w:t>evtl. Kopfhöre</w:t>
            </w:r>
            <w:r w:rsidR="004E0E57">
              <w:rPr>
                <w:color w:val="auto"/>
              </w:rPr>
              <w:t>r</w:t>
            </w:r>
            <w:r w:rsidR="00C93BC6">
              <w:rPr>
                <w:color w:val="auto"/>
              </w:rPr>
              <w:t xml:space="preserve">; </w:t>
            </w:r>
            <w:r w:rsidR="000679F7">
              <w:rPr>
                <w:color w:val="auto"/>
              </w:rPr>
              <w:t>auch ohne Tablet am PC möglich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E7CED" w:rsidRDefault="005D5E6F" w:rsidP="0002243C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D73795">
              <w:t>Anhand der Geschichte von Sandy und Mike, die für eine Party Sandwiches und Muffins machen wollen, le</w:t>
            </w:r>
            <w:r w:rsidR="00D73795">
              <w:t>r</w:t>
            </w:r>
            <w:r w:rsidR="00D73795">
              <w:t>nen die Schülerinnen und Schüler die Theorie des komparativen Kostenvorteils kennen. Die Schülerinnen und Schüler erarbeiten sich das Thema selbstständig anhand eines Erklärvideos und halten die wichtigsten Schri</w:t>
            </w:r>
            <w:r w:rsidR="00D73795">
              <w:t>t</w:t>
            </w:r>
            <w:r w:rsidR="00D73795">
              <w:t>te und Erkenntnisse auf einem Arbeitsblatt fest.</w:t>
            </w:r>
            <w:r w:rsidR="000679F7">
              <w:t xml:space="preserve"> Sie kontrollieren ihre Ergebnisse selbständig mithilfe des Videos.</w:t>
            </w:r>
          </w:p>
          <w:p w:rsidR="00705DBD" w:rsidRDefault="00705DBD" w:rsidP="0002243C">
            <w:pPr>
              <w:pStyle w:val="Formular1"/>
            </w:pPr>
          </w:p>
          <w:p w:rsidR="00D73795" w:rsidRDefault="00B11CBF" w:rsidP="0002243C">
            <w:pPr>
              <w:pStyle w:val="Formular1"/>
            </w:pPr>
            <w:r>
              <w:t xml:space="preserve">Fachliche Kompetenzen: </w:t>
            </w:r>
            <w:r w:rsidR="00D73795">
              <w:t>Die Schülerinnen und Schüler…</w:t>
            </w:r>
          </w:p>
          <w:p w:rsidR="00D73795" w:rsidRDefault="00D73795" w:rsidP="0002243C">
            <w:pPr>
              <w:pStyle w:val="Formular1"/>
            </w:pPr>
            <w:r>
              <w:t>…</w:t>
            </w:r>
            <w:r w:rsidR="00183C2E">
              <w:t xml:space="preserve"> zeichnen </w:t>
            </w:r>
            <w:proofErr w:type="spellStart"/>
            <w:r w:rsidR="00183C2E">
              <w:t>Produktionsmöglichkeitenkurven</w:t>
            </w:r>
            <w:proofErr w:type="spellEnd"/>
            <w:r w:rsidR="00183C2E">
              <w:t>.</w:t>
            </w:r>
          </w:p>
          <w:p w:rsidR="00183C2E" w:rsidRDefault="00183C2E" w:rsidP="0002243C">
            <w:pPr>
              <w:pStyle w:val="Formular1"/>
            </w:pPr>
            <w:r>
              <w:t>… bestimmen für ein Beispiel den absoluten Kostenvorteil.</w:t>
            </w:r>
          </w:p>
          <w:p w:rsidR="00183C2E" w:rsidRDefault="00183C2E" w:rsidP="00183C2E">
            <w:pPr>
              <w:pStyle w:val="Formular1"/>
            </w:pPr>
            <w:r>
              <w:t xml:space="preserve">… bestimmen für ein Beispiel </w:t>
            </w:r>
            <w:r w:rsidR="00EF46FF">
              <w:t xml:space="preserve">die Opportunitätskosten und </w:t>
            </w:r>
            <w:r>
              <w:t>den komparativen Kostenvorteil.</w:t>
            </w:r>
          </w:p>
          <w:p w:rsidR="00183C2E" w:rsidRDefault="00183C2E" w:rsidP="00183C2E">
            <w:pPr>
              <w:pStyle w:val="Formular1"/>
            </w:pPr>
            <w:r>
              <w:t>… erklären, weshalb Spezialsierung vorteilhaft ist.</w:t>
            </w:r>
          </w:p>
          <w:p w:rsidR="00183C2E" w:rsidRDefault="00183C2E" w:rsidP="0002243C">
            <w:pPr>
              <w:pStyle w:val="Formular1"/>
            </w:pPr>
          </w:p>
          <w:p w:rsidR="00D73795" w:rsidRDefault="00D73795" w:rsidP="0002243C">
            <w:pPr>
              <w:pStyle w:val="Formular1"/>
            </w:pPr>
            <w:r>
              <w:t>Überfachliche Kompetenzen:</w:t>
            </w:r>
          </w:p>
          <w:p w:rsidR="00183C2E" w:rsidRDefault="00183C2E" w:rsidP="00183C2E">
            <w:pPr>
              <w:pStyle w:val="Formular1"/>
              <w:numPr>
                <w:ilvl w:val="0"/>
                <w:numId w:val="25"/>
              </w:numPr>
            </w:pPr>
            <w:r>
              <w:t xml:space="preserve">Selbstständiges Erarbeiten von Inhalten durch ein </w:t>
            </w:r>
            <w:proofErr w:type="spellStart"/>
            <w:r>
              <w:t>Erklärvideo</w:t>
            </w:r>
            <w:proofErr w:type="spellEnd"/>
            <w:r>
              <w:t>.</w:t>
            </w:r>
          </w:p>
          <w:p w:rsidR="00B11CBF" w:rsidRDefault="00B11CBF" w:rsidP="00B11CBF">
            <w:pPr>
              <w:pStyle w:val="Formular1"/>
              <w:numPr>
                <w:ilvl w:val="0"/>
                <w:numId w:val="25"/>
              </w:numPr>
            </w:pPr>
            <w:r>
              <w:t>Binnendifferenzierung durch individuelles Abspielen eines Erklärvideos.</w:t>
            </w:r>
          </w:p>
          <w:p w:rsidR="00B11CBF" w:rsidRDefault="00B11CBF" w:rsidP="00B955A7">
            <w:pPr>
              <w:pStyle w:val="Formular1"/>
            </w:pPr>
          </w:p>
          <w:p w:rsidR="00B955A7" w:rsidRPr="00B11CBF" w:rsidRDefault="00B955A7" w:rsidP="00B955A7">
            <w:pPr>
              <w:pStyle w:val="Formular1"/>
            </w:pPr>
            <w:r>
              <w:t xml:space="preserve">Link zum Video: </w:t>
            </w:r>
            <w:r w:rsidR="00AE6DBB">
              <w:t>https://edpuzzle.com/media/59c4f49877e80440091f9ac1</w:t>
            </w:r>
          </w:p>
        </w:tc>
      </w:tr>
    </w:tbl>
    <w:p w:rsidR="005D5E6F" w:rsidRDefault="005D5E6F" w:rsidP="005D5E6F"/>
    <w:p w:rsidR="00F131AC" w:rsidRDefault="00F131AC" w:rsidP="0044650F">
      <w:pPr>
        <w:sectPr w:rsidR="00F131AC" w:rsidSect="00B127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71"/>
        <w:gridCol w:w="736"/>
        <w:gridCol w:w="2893"/>
        <w:gridCol w:w="3144"/>
        <w:gridCol w:w="2952"/>
        <w:gridCol w:w="1327"/>
        <w:gridCol w:w="1327"/>
        <w:gridCol w:w="1625"/>
      </w:tblGrid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Default="005D5E6F" w:rsidP="0002243C">
            <w:pPr>
              <w:pStyle w:val="Titel"/>
            </w:pPr>
            <w:bookmarkStart w:id="0" w:name="_Toc412541718"/>
          </w:p>
          <w:p w:rsidR="005D5E6F" w:rsidRPr="004623BF" w:rsidRDefault="005D5E6F" w:rsidP="0002243C">
            <w:pPr>
              <w:pStyle w:val="Titel"/>
            </w:pPr>
            <w:r w:rsidRPr="004623BF">
              <w:t>Verlaufsplanung</w:t>
            </w:r>
          </w:p>
        </w:tc>
      </w:tr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6F" w:rsidRPr="004623BF" w:rsidRDefault="005D5E6F" w:rsidP="0002243C"/>
        </w:tc>
      </w:tr>
      <w:tr w:rsidR="005D5E6F" w:rsidRPr="0049221D" w:rsidTr="001F5D2B">
        <w:trPr>
          <w:trHeight w:val="21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Phase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Medien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Material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Erläuterungen</w:t>
            </w:r>
          </w:p>
        </w:tc>
      </w:tr>
      <w:tr w:rsidR="005D5E6F" w:rsidRPr="0049221D" w:rsidTr="005D5E6F">
        <w:trPr>
          <w:trHeight w:val="21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F456BD" w:rsidP="0002243C">
            <w:pPr>
              <w:pStyle w:val="Textkrper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64A22" w:rsidP="0002243C">
            <w:pPr>
              <w:pStyle w:val="Textkrper"/>
            </w:pPr>
            <w:r>
              <w:t>s.o.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64A22" w:rsidP="00C64A22">
            <w:pPr>
              <w:pStyle w:val="Textkrper"/>
              <w:jc w:val="center"/>
            </w:pPr>
            <w: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Default="00C64A22" w:rsidP="00C64A22">
            <w:pPr>
              <w:pStyle w:val="Textkrper"/>
            </w:pPr>
            <w:r>
              <w:t>Die S schauen ein Video und füllen parallel ein AB aus.</w:t>
            </w:r>
          </w:p>
          <w:p w:rsidR="003B43BC" w:rsidRPr="003B43BC" w:rsidRDefault="003B43BC" w:rsidP="003B43BC">
            <w:pPr>
              <w:pStyle w:val="Textkrper-Erstzeileneinzug"/>
              <w:ind w:firstLine="0"/>
            </w:pPr>
            <w:r>
              <w:t>Sie kontrollieren ihre An</w:t>
            </w:r>
            <w:r>
              <w:t>t</w:t>
            </w:r>
            <w:r>
              <w:t>worten durch den Abgleich mit dem Video.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64A22" w:rsidP="0002243C">
            <w:pPr>
              <w:pStyle w:val="Textkrper"/>
            </w:pPr>
            <w:r>
              <w:t>TT, evtl. AB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64A22" w:rsidP="0002243C">
            <w:pPr>
              <w:pStyle w:val="Textkrper"/>
            </w:pPr>
            <w:r>
              <w:t>Video</w:t>
            </w:r>
            <w:r w:rsidR="007E47CA">
              <w:t>*</w:t>
            </w:r>
            <w:r>
              <w:t>, AB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C93ACF" w:rsidP="0002243C">
            <w:pPr>
              <w:pStyle w:val="Textkrper"/>
            </w:pPr>
            <w:r>
              <w:t>K/Ü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F456BD" w:rsidP="00F456BD">
            <w:pPr>
              <w:pStyle w:val="Textkrper"/>
              <w:jc w:val="center"/>
            </w:pPr>
            <w: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64A22" w:rsidP="0002243C">
            <w:pPr>
              <w:pStyle w:val="Textkrper"/>
            </w:pPr>
            <w:r>
              <w:t>S wenden ihr Wissen in Übungsaufgaben an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F456BD" w:rsidP="0002243C">
            <w:pPr>
              <w:pStyle w:val="Textkrper"/>
            </w:pPr>
            <w:r>
              <w:t>LB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281562" w:rsidP="0002243C">
            <w:pPr>
              <w:pStyle w:val="Textkrper"/>
            </w:pPr>
            <w:r>
              <w:t xml:space="preserve">z.B. </w:t>
            </w:r>
            <w:r w:rsidR="00F456BD">
              <w:t>S. 49, Nr. 1-4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Default="00F456BD" w:rsidP="0002243C">
            <w:pPr>
              <w:pStyle w:val="Textkrper"/>
            </w:pPr>
            <w:r>
              <w:t>z.B. Cornelsen</w:t>
            </w:r>
          </w:p>
          <w:p w:rsidR="00F456BD" w:rsidRPr="00F456BD" w:rsidRDefault="00F456BD" w:rsidP="00F456BD">
            <w:pPr>
              <w:pStyle w:val="Textkrper-Erstzeileneinzug"/>
              <w:ind w:firstLine="0"/>
            </w:pPr>
            <w:r>
              <w:t>ISBN 978-3-06-452011-0</w:t>
            </w:r>
          </w:p>
        </w:tc>
      </w:tr>
    </w:tbl>
    <w:p w:rsidR="005D5E6F" w:rsidRDefault="005D5E6F" w:rsidP="005D5E6F">
      <w:pPr>
        <w:spacing w:line="276" w:lineRule="auto"/>
      </w:pPr>
    </w:p>
    <w:p w:rsidR="007E47CA" w:rsidRDefault="00A94285" w:rsidP="005D5E6F">
      <w:pPr>
        <w:spacing w:line="276" w:lineRule="auto"/>
      </w:pPr>
      <w:r>
        <w:t>*</w:t>
      </w:r>
      <w:r w:rsidR="007E47CA">
        <w:t>Link zum Video:</w:t>
      </w:r>
      <w:r w:rsidR="00AE6DBB">
        <w:t xml:space="preserve"> </w:t>
      </w:r>
      <w:r w:rsidR="00AE6DBB" w:rsidRPr="00AE6DBB">
        <w:t>https://edpuzzle.com/media/59c4f49877e80440091f9ac1</w:t>
      </w:r>
    </w:p>
    <w:p w:rsidR="007E47CA" w:rsidRDefault="007E47CA" w:rsidP="005D5E6F">
      <w:pPr>
        <w:spacing w:line="276" w:lineRule="auto"/>
      </w:pPr>
    </w:p>
    <w:p w:rsidR="007E47CA" w:rsidRDefault="007E47CA" w:rsidP="005D5E6F">
      <w:pPr>
        <w:spacing w:line="276" w:lineRule="auto"/>
        <w:sectPr w:rsidR="007E47CA" w:rsidSect="00B127D0">
          <w:headerReference w:type="first" r:id="rId15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Tr="0002243C">
        <w:tc>
          <w:tcPr>
            <w:tcW w:w="1697" w:type="dxa"/>
          </w:tcPr>
          <w:bookmarkEnd w:id="0"/>
          <w:p w:rsidR="005D5E6F" w:rsidRPr="004623B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lastRenderedPageBreak/>
              <w:t>Abkürzungen</w:t>
            </w:r>
            <w:r w:rsidRPr="004623BF">
              <w:rPr>
                <w:rStyle w:val="Fett"/>
              </w:rPr>
              <w:t>:</w:t>
            </w:r>
          </w:p>
          <w:p w:rsidR="005D5E6F" w:rsidRDefault="005D5E6F" w:rsidP="0002243C">
            <w:pPr>
              <w:pStyle w:val="Textkrper"/>
            </w:pP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Phase:</w:t>
            </w: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Medien:</w:t>
            </w: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4623B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 xml:space="preserve">Weitere </w:t>
            </w:r>
          </w:p>
          <w:p w:rsidR="005D5E6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Abkürzungen:</w:t>
            </w: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Pr="004623BF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4623BF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:rsidR="005D5E6F" w:rsidRDefault="005D5E6F" w:rsidP="0002243C">
            <w:pPr>
              <w:pStyle w:val="Textkrper"/>
            </w:pPr>
          </w:p>
          <w:p w:rsidR="005D5E6F" w:rsidRDefault="005D5E6F" w:rsidP="0002243C">
            <w:pPr>
              <w:pStyle w:val="Textkrper"/>
            </w:pPr>
          </w:p>
          <w:p w:rsidR="005D5E6F" w:rsidRPr="004623B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>BA = Bearbeitung, E = Unterrichtseröffnung, ERA = Erarbeitung, FM = Fördermaßnahme, K = Konsolidierung, KO = Konfrontation, PD = Pädag</w:t>
            </w:r>
            <w:r w:rsidRPr="004623BF">
              <w:rPr>
                <w:rFonts w:eastAsia="Calibri"/>
              </w:rPr>
              <w:t>o</w:t>
            </w:r>
            <w:r w:rsidRPr="004623BF">
              <w:rPr>
                <w:rFonts w:eastAsia="Calibri"/>
              </w:rPr>
              <w:t xml:space="preserve">gische Diagnose, Z = Zusammenfassung; R = Reflexion, Ü = Überprüfung </w:t>
            </w:r>
          </w:p>
          <w:p w:rsidR="005D5E6F" w:rsidRPr="004623B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 xml:space="preserve">AP = Audio-Player, B = </w:t>
            </w:r>
            <w:proofErr w:type="spellStart"/>
            <w:r w:rsidRPr="004623BF">
              <w:rPr>
                <w:rFonts w:eastAsia="Calibri"/>
              </w:rPr>
              <w:t>Beamer</w:t>
            </w:r>
            <w:proofErr w:type="spellEnd"/>
            <w:r w:rsidRPr="004623BF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>
              <w:rPr>
                <w:rFonts w:eastAsia="Calibri"/>
              </w:rPr>
              <w:t>; ATB = Apple TV-Box</w:t>
            </w:r>
          </w:p>
          <w:p w:rsidR="005D5E6F" w:rsidRPr="004623BF" w:rsidRDefault="005D5E6F" w:rsidP="0002243C">
            <w:pPr>
              <w:pStyle w:val="Textkrper"/>
            </w:pPr>
          </w:p>
          <w:p w:rsidR="005D5E6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4623BF">
              <w:rPr>
                <w:rFonts w:eastAsia="Calibri"/>
              </w:rPr>
              <w:t>Advance</w:t>
            </w:r>
            <w:proofErr w:type="spellEnd"/>
            <w:r w:rsidRPr="004623BF">
              <w:rPr>
                <w:rFonts w:eastAsia="Calibri"/>
              </w:rPr>
              <w:t xml:space="preserve"> Organizer, D = Datei, DK = Dokumentation, EA = Einzelarbeit, FK = Fachkompetenz, FOL = Folie, GA = Gruppenarbeit, HA = Hausaufgaben, </w:t>
            </w:r>
            <w:proofErr w:type="spellStart"/>
            <w:r w:rsidRPr="004623BF">
              <w:rPr>
                <w:rFonts w:eastAsia="Calibri"/>
              </w:rPr>
              <w:t>HuL</w:t>
            </w:r>
            <w:proofErr w:type="spellEnd"/>
            <w:r w:rsidRPr="004623BF">
              <w:rPr>
                <w:rFonts w:eastAsia="Calibri"/>
              </w:rPr>
              <w:t>= Handlungs- und Lernsituation, I = Information, IKL = Ich-Kann-Liste, KR = Kompetenzra</w:t>
            </w:r>
            <w:r w:rsidRPr="004623BF">
              <w:rPr>
                <w:rFonts w:eastAsia="Calibri"/>
              </w:rPr>
              <w:t>s</w:t>
            </w:r>
            <w:r w:rsidRPr="004623BF">
              <w:rPr>
                <w:rFonts w:eastAsia="Calibri"/>
              </w:rPr>
              <w:t>ter, L = Lehrkraft, LAA = Lösung Arbeitsauftrag, O = Ordner, P = Plenum</w:t>
            </w:r>
            <w:r w:rsidRPr="004623BF">
              <w:t xml:space="preserve"> PA = Partnerarbeit, PPT = PowerPoint-Präsentation, PR = Präsentation, S = Schülerinnen und Schüler, TA = Tafelanschrieb, ÜFK = Überfachliche Kompetenzen, V = Video</w:t>
            </w:r>
          </w:p>
          <w:p w:rsidR="005D5E6F" w:rsidRPr="004623BF" w:rsidRDefault="005D5E6F" w:rsidP="0002243C">
            <w:pPr>
              <w:pStyle w:val="Textkrper-Erstzeileneinzug"/>
            </w:pPr>
          </w:p>
          <w:p w:rsidR="005D5E6F" w:rsidRPr="004623BF" w:rsidRDefault="005D5E6F" w:rsidP="0002243C">
            <w:pPr>
              <w:pStyle w:val="Textkrper"/>
              <w:rPr>
                <w:rFonts w:eastAsia="Calibri"/>
              </w:rPr>
            </w:pPr>
            <w:r w:rsidRPr="004623BF">
              <w:t xml:space="preserve">k = kollektiv, </w:t>
            </w:r>
            <w:proofErr w:type="spellStart"/>
            <w:r w:rsidRPr="004623BF">
              <w:t>koop</w:t>
            </w:r>
            <w:proofErr w:type="spellEnd"/>
            <w:r w:rsidRPr="004623BF">
              <w:t xml:space="preserve"> = kooperativ, i = individuell</w:t>
            </w:r>
          </w:p>
          <w:p w:rsidR="005D5E6F" w:rsidRDefault="005D5E6F" w:rsidP="0002243C">
            <w:pPr>
              <w:pStyle w:val="Textkrper"/>
            </w:pPr>
          </w:p>
        </w:tc>
      </w:tr>
    </w:tbl>
    <w:p w:rsidR="002B7ED9" w:rsidRDefault="002B7ED9" w:rsidP="00DD2709"/>
    <w:p w:rsidR="004F6357" w:rsidRDefault="004F6357" w:rsidP="00DD2709">
      <w:bookmarkStart w:id="1" w:name="_GoBack"/>
      <w:bookmarkEnd w:id="1"/>
    </w:p>
    <w:sectPr w:rsidR="004F6357" w:rsidSect="00DD2709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C" w:rsidRDefault="00524E8C" w:rsidP="001E03DE">
      <w:r>
        <w:separator/>
      </w:r>
    </w:p>
  </w:endnote>
  <w:endnote w:type="continuationSeparator" w:id="0">
    <w:p w:rsidR="00524E8C" w:rsidRDefault="00524E8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8C" w:rsidRDefault="00366B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E965B6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="00383678"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1F5D2B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127D0" w:rsidRPr="00B127D0" w:rsidRDefault="00E965B6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="00B127D0"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3E585D">
          <w:rPr>
            <w:noProof/>
            <w:sz w:val="20"/>
          </w:rPr>
          <w:t>3</w:t>
        </w:r>
        <w:r w:rsidRPr="00B127D0">
          <w:rPr>
            <w:sz w:val="20"/>
          </w:rPr>
          <w:fldChar w:fldCharType="end"/>
        </w:r>
      </w:p>
    </w:sdtContent>
  </w:sdt>
  <w:p w:rsidR="00F131AC" w:rsidRDefault="00F13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C" w:rsidRDefault="00524E8C" w:rsidP="001E03DE">
      <w:r>
        <w:separator/>
      </w:r>
    </w:p>
  </w:footnote>
  <w:footnote w:type="continuationSeparator" w:id="0">
    <w:p w:rsidR="00524E8C" w:rsidRDefault="00524E8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8C" w:rsidRDefault="00366B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8" w:rsidRDefault="003E585D">
    <w:pPr>
      <w:pStyle w:val="Kopfzeile"/>
    </w:pPr>
    <w:r>
      <w:rPr>
        <w:noProof/>
      </w:rPr>
      <w:pict>
        <v:group id="Gruppieren 1" o:spid="_x0000_s14345" style="position:absolute;margin-left:60.55pt;margin-top:35.4pt;width:736pt;height:34.3pt;z-index:251667456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pvGFBAAAlAoAAA4AAABkcnMvZTJvRG9jLnhtbLRWbW/bNhD+PmD/&#10;gdB3x3qzZAtxitRJswLdFqzdvtMSJRGRSI6kI6fD/vvuSEmJnRbbOsxAFFIkT889d/ccL98c+448&#10;Mm24FNsguggDwkQpKy6abfDrp3eLdUCMpaKinRRsGzwxE7y5+v67y0EVLJat7CqmCRgRphjUNmit&#10;VcVyacqW9dRcSMUELNZS99TCVDfLStMBrPfdMg7DbDlIXSktS2YMvL3xi8GVs1/XrLQ/17VhlnTb&#10;ALBZ99Tuucfn8uqSFo2mquXlCIN+A4qecgEfnU3dUEvJQfNXpnpeamlkbS9K2S9lXfOSOR/Amyg8&#10;8+ZOy4NyvjTF0KiZJqD2jKdvNlv+9HivCa8gdgERtIcQ3emDUpxpJkiE/AyqKWDbnVYf1b0eXzR+&#10;hi4fa93jf3CGHB2zTzOz7GhJCS83SZrHqzwgJaylySoLR+rLFuKDxxbRJkvSTUBgwyKLVvP67bOJ&#10;dRjOJrI8XiO65QRgiThnWIOCfDLPlJn/RtnHlirmImGQi5GyeKLsE/hZs64isSfMbUK2iD2+leBd&#10;5JLDqA+yfDBEyF1LRcOutZZDy2gF6BzV4MN8FIk3hUEj++FHWUFk6MFKZ+iM8pfcZfkmXSEKWkzk&#10;p2mW5lnmyU9WcRq7DTNztFDa2Dsme4KDbaChbNx36OMHYz3J0xY0bGTHq3e869xEN/tdp8kjhRJ7&#10;535jXE62dYIMkAcr+DaeEhLPO5g9tyABHe+3AQQYfh498nIrKrfFUt75MYDuBER94sazZI/7o0vi&#10;ZOJ/L6snYE5LX/GgUDBopf4ckAGqfRuY3w9Us4B07wWwv4nSFOXBTdJVHsNEv1zZv1yhogRT28AG&#10;xA931kmKd+waolRzRxui9EhGyJCSV5eKlwX8jeUMo1e5+feyB6fsAfF76ez/kY2e6oeDWoDyKGr5&#10;nnfcPjkVhZAgKPF4z8t77SfPaZ5MaX6nac0fiCMZ9+MWfwBSiJdnyW0UpNGU2Kfblzg9+dq+42rK&#10;KByPfgGtZ0r3BWq8it7I8tAzYX1b0KwDF6UwLVcGYlmwfs8qSO33FQhdCS3JQkEpzYXPdKgVSHUM&#10;IFaNU+4/4vV1GG7it4vdKtwt0jC/XVxv0nyRh7d5GqbraBft/sRsjtLiYBi4T7sbxUfo8PYV+C/K&#10;9NjQfANwjcTXkqsDyHcA5GRuggivkCHEaqxmtmxxWEM5/QKE+2qdFxzTz+Qi7ygpeOJMRNZZmmUb&#10;IOdUgJEOVPBVmG6yr6vvv9QQB8sDcUPA5Sv5f9fsdE5mpmnFyG9M77moDqIhqWsoowTvxNjrvAZP&#10;hJEaqP9hEvSx5S2iMIpH6pIkT5LsVIDXeRgmG7gJYfebwjrRPwnrqL0dF9hoaPEV7X0hnF5SswR6&#10;JSlR02rIeRj2ChLdiAbUqWvgVlZa7Sye6LF5MrNqw32qkgNoITUWXs4yjjC6Qw/Nx2dkthrVGVLQ&#10;n3eJeWIX3bmhpvUn3NLYDlC3IZvdpWxsK6cq7pUSExjfO6l0TR2uPu474zUN71Yv527/82Xy6i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ixlE6eEAAAALAQAADwAAAGRycy9kb3du&#10;cmV2LnhtbEyPQU/CQBCF7yb+h82YeJPtUlGo3RJC1BMhEUyIt6Ed2obubtNd2vLvHU56mzfz8uZ7&#10;6XI0jeip87WzGtQkAkE2d0VtSw3f+4+nOQgf0BbYOEsaruRhmd3fpZgUbrBf1O9CKTjE+gQ1VCG0&#10;iZQ+r8ign7iWLN9OrjMYWHalLDocONw0chpFL9JgbflDhS2tK8rPu4vR8DngsIrVe785n9bXn/1s&#10;e9go0vrxYVy9gQg0hj8z3PAZHTJmOrqLLbxoWE+VYquG14gr3AyzRcybI0/x4hlklsr/Hb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Fvym8YUEAACUCgAADgAAAAAAAAAAAAAAAAA8AgAA&#10;ZHJzL2Uyb0RvYy54bWxQSwECLQAUAAYACAAAACEAT6GuxboAAAAhAQAAGQAAAAAAAAAAAAAAAADt&#10;BgAAZHJzL19yZWxzL2Uyb0RvYy54bWwucmVsc1BLAQItABQABgAIAAAAIQCLGUTp4QAAAAsBAAAP&#10;AAAAAAAAAAAAAAAAAN4HAABkcnMvZG93bnJldi54bWxQSwECLQAUAAYACAAAACEAPPwa7AcCAACm&#10;BQAAFAAAAAAAAAAAAAAAAADsCAAAZHJzL21lZGlhL2ltYWdlMS53bWZQSwUGAAAAAAYABgB8AQAA&#10;JQs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4348" type="#_x0000_t202" style="position:absolute;left:-1963;top:679;width:44647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383678" w:rsidRPr="00E20335" w:rsidRDefault="00383678" w:rsidP="00383678">
                  <w:pPr>
                    <w:pStyle w:val="NL-Kopfzeilen-Titel"/>
                  </w:pPr>
                  <w:r>
                    <w:t>Landesinstitut für Schulentwicklung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4347" type="#_x0000_t75" style="position:absolute;left:86466;top:-61;width:5050;height:43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<v:imagedata r:id="rId1" o:title=""/>
            <v:path arrowok="t"/>
          </v:shape>
          <v:line id="Gerade Verbindung 48" o:spid="_x0000_s14346" style="position:absolute;flip:x;visibility:visibl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Default="003E585D" w:rsidP="00F131AC">
    <w:pPr>
      <w:pStyle w:val="Kopfzeile"/>
      <w:tabs>
        <w:tab w:val="clear" w:pos="4536"/>
        <w:tab w:val="clear" w:pos="9072"/>
        <w:tab w:val="right" w:pos="9921"/>
      </w:tabs>
    </w:pPr>
    <w:r>
      <w:rPr>
        <w:noProof/>
      </w:rPr>
      <w:pict>
        <v:group id="Gruppieren 13" o:spid="_x0000_s14341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nEGZy4QAAAAoBAAAPAAAAZHJzL2Rv&#10;d25yZXYueG1sTI9BS8NAEIXvgv9hGcGb3azapMZsSinqqQi2QvE2TaZJaHY2ZLdJ+u/dnvQ2j/d4&#10;871sOZlWDNS7xrIGNYtAEBe2bLjS8L17f1iAcB65xNYyabiQg2V+e5NhWtqRv2jY+kqEEnYpaqi9&#10;71IpXVGTQTezHXHwjrY36IPsK1n2OIZy08rHKIqlwYbDhxo7WtdUnLZno+FjxHH1pN6Gzem4vvzs&#10;5p/7jSKt7++m1SsIT5P/C8MVP6BDHpgO9sylE62GlyQOSQ3PSZh09aMkUSAO4VLzGGSeyf8T8l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GcQZnLhAAAACgEA&#10;AA8AAAAAAAAAAAAAAAAA4AcAAGRycy9kb3ducmV2LnhtbFBLAQItABQABgAIAAAAIQA8/BrsBwIA&#10;AKYFAAAUAAAAAAAAAAAAAAAAAO4IAABkcnMvbWVkaWEvaW1hZ2UxLndtZlBLBQYAAAAABgAGAHwB&#10;AAAnC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4344" type="#_x0000_t202" style="position:absolute;left:-1963;top:679;width:44647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<v:textbox>
              <w:txbxContent>
                <w:p w:rsidR="00F131AC" w:rsidRPr="00E20335" w:rsidRDefault="00F131AC" w:rsidP="00F131AC">
                  <w:pPr>
                    <w:pStyle w:val="NL-Kopfzeilen-Titel"/>
                  </w:pPr>
                  <w:r>
                    <w:t>Landesinstitut für Schulentwicklung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5" o:spid="_x0000_s14343" type="#_x0000_t75" style="position:absolute;left:55190;width:5050;height:4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<v:imagedata r:id="rId1" o:title=""/>
            <v:path arrowok="t"/>
          </v:shape>
          <v:line id="Gerade Verbindung 16" o:spid="_x0000_s14342" style="position:absolute;flip:x;visibility:visibl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<w10:wrap anchorx="page" anchory="page"/>
        </v:group>
      </w:pict>
    </w:r>
    <w:r w:rsidR="00F131AC">
      <w:tab/>
    </w:r>
  </w:p>
  <w:p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3E585D" w:rsidP="00F131AC">
    <w:pPr>
      <w:pStyle w:val="Kopfzeile"/>
    </w:pPr>
    <w:r>
      <w:rPr>
        <w:noProof/>
      </w:rPr>
      <w:pict>
        <v:group id="Gruppieren 9" o:spid="_x0000_s14337" style="position:absolute;margin-left:48.55pt;margin-top:23.45pt;width:736pt;height:34.3pt;z-index:251663360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PG6KBAAAmQoAAA4AAABkcnMvZTJvRG9jLnhtbLRWbW/bNhD+PmD/&#10;gdB3x5IsS5YQp0idlxXo2mDt9p2WKImIRHIkHTkd9t93R0qO7bTY1mEGovD1ePfwued4+Wbfd+SJ&#10;acOlWAfRRRgQJkpZcdGsg18/381WATGWiop2UrB18MxM8Obqxx8uB1WwWLayq5gmYESYYlDroLVW&#10;FfO5KVvWU3MhFRMwWUvdUwtd3cwrTQew3nfzOAzT+SB1pbQsmTEweuMngytnv65ZaT/WtWGWdOsA&#10;fLPuq913i9/51SUtGk1Vy8vRDfodXvSUCzj0YOqGWkp2mr8y1fNSSyNre1HKfi7rmpfMxQDRROFZ&#10;NPda7pSLpSmGRh1gAmjPcPpus+WHpwdNeLUO8oAI2sMV3eudUpxpJkiO+AyqKWDZvVaf1IMeBxrf&#10;w5D3te7xPwRD9g7Z5wOybG9JCYP5IsniZRaQEuaSxTINR+jLFu4Ht82iPF0k4AQsmKXR8jB/+2Ji&#10;FYYHE2kWr9C7+eTAHP08uDUo4JN5gcz8N8g+tVQxdxMGsRghi4BRHrPPEGjNuorAkEPILUO8iN2/&#10;lRBf5Ohh1HtZPhoi5KalomHXWsuhZbQC/yIXDjoOJ+BWhN4UBo1sh59lBXdDd1Y6Q2egH6OXZnmy&#10;RFu0mOBPkjTJ0tTDv1jGSewWHLCjhdLG3jPZE2ysAw2J486hT++N9TBPS9CwkR2v7njXuY5utptO&#10;kycKSXbnfuPNnCzrBBmACUs4G3cJifudmz23IAId79cBXDH8vPeIy62o3BJLeefb4HQn4N4nbDxK&#10;dr/dOxrHuBfntrJ6BuS09DkPGgWNVuovARkg39eB+X1HNQtI904A+nmUJCgQrpMssxg6+nhmezxD&#10;RQmm1oENiG9urBMVH9g13FLNHWwvnowuAymvLhUvC/gbExpar9j598IHu+wO/ffi2f8jGz3Vjzs1&#10;A+1R1PIt77h9djoKV4JOiacHXiLzsHNE9Ggi+r2mNX8kkSPrtMhvARLx8ozeRgGRJmqfLp9j9+S8&#10;bcfVxClsj5EBsGdq9xVwvJLeyHLXM2F9adCsgyClMC1XBm6zYP2WVUDudxXEU0JZspBSSnPhuQ7Z&#10;AmTHK8S8cer9R7y6DsM8fjvbLMPNLAmz29l1nmSzLLzNkjBZRZto8yfyOUqKnWEQPu1uFB9dh9FX&#10;zn9Vqsei5ouAKyY+m1wmAOPBISd1k4swhAihr8ZqZssWmzUk1C8AuM/Xw4RD+gVcxB1FBXecycgq&#10;TdI0B3BORRjhQBVfhkmefluB/6WKOLe8I64JfvnM/f91Oz7QmWlaMfIb01suqp1oSOKqCqYt0H8j&#10;xoLnZXhCjNSA/U+Tpo91bxaFUTxit1hki0V6qsGrLAwXOTyHsARO9zrhP2nrKL8dF1htaPEN+T3S&#10;Tq+q6QIKJilR1mogPTR7BUw3ogGB6hp4mpVWO4snkmyezUG44VFVyQHkkBoLgwclRze6XQ/1x1My&#10;XY4CDRz0+x0zT+xiODfUtH6HmxorAko30Nm9zMbKcirkXraRwTju1NJVdnj/uHPGtxo+sI77bv3L&#10;i/LqL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AN4/g34AAAAAoBAAAPAAAAZHJz&#10;L2Rvd25yZXYueG1sTI9BT4NAEIXvJv6HzZh4s8uqoCBL0zTqqTGxNTHepjAFUnaXsFug/97pSW8z&#10;817efC9fzqYTIw2+dVaDWkQgyJauam2t4Wv3dvcMwge0FXbOkoYzeVgW11c5ZpWb7CeN21ALDrE+&#10;Qw1NCH0mpS8bMugXrifL2sENBgOvQy2rAScON528j6JEGmwtf2iwp3VD5XF7MhreJ5xWD+p13BwP&#10;6/PPLv743ijS+vZmXr2ACDSHPzNc8BkdCmbau5OtvOg0pE+KnRoekxTERY+TlC97nlQcgyxy+b9C&#10;8Qs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PtQPG6KBAAAmQoAAA4AAAAAAAAAAAAAAAAA&#10;PAIAAGRycy9lMm9Eb2MueG1sUEsBAi0AFAAGAAgAAAAhAE+hrsW6AAAAIQEAABkAAAAAAAAAAAAA&#10;AAAA8gYAAGRycy9fcmVscy9lMm9Eb2MueG1sLnJlbHNQSwECLQAUAAYACAAAACEADeP4N+AAAAAK&#10;AQAADwAAAAAAAAAAAAAAAADjBwAAZHJzL2Rvd25yZXYueG1sUEsBAi0AFAAGAAgAAAAhADz8GuwH&#10;AgAApgUAABQAAAAAAAAAAAAAAAAA8AgAAGRycy9tZWRpYS9pbWFnZTEud21mUEsFBgAAAAAGAAYA&#10;fAEAACkL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10" o:spid="_x0000_s14340" type="#_x0000_t202" style="position:absolute;left:-1963;top:679;width:44647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<v:textbox>
              <w:txbxContent>
                <w:p w:rsidR="00F131AC" w:rsidRPr="00E20335" w:rsidRDefault="00F131AC" w:rsidP="00F131AC">
                  <w:pPr>
                    <w:pStyle w:val="NL-Kopfzeilen-Titel"/>
                  </w:pPr>
                  <w:r>
                    <w:t>Landesinstitut für Schulentwicklung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1" o:spid="_x0000_s14339" type="#_x0000_t75" style="position:absolute;left:86466;top:-61;width:5050;height:43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<v:imagedata r:id="rId1" o:title=""/>
            <v:path arrowok="t"/>
          </v:shape>
          <v:line id="Gerade Verbindung 48" o:spid="_x0000_s14338" style="position:absolute;flip:x;visibility:visibl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B566C"/>
    <w:multiLevelType w:val="hybridMultilevel"/>
    <w:tmpl w:val="E9422E02"/>
    <w:lvl w:ilvl="0" w:tplc="5B648C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"/>
  </w:num>
  <w:num w:numId="22">
    <w:abstractNumId w:val="10"/>
  </w:num>
  <w:num w:numId="23">
    <w:abstractNumId w:val="4"/>
  </w:num>
  <w:num w:numId="24">
    <w:abstractNumId w:val="5"/>
    <w:lvlOverride w:ilvl="0">
      <w:startOverride w:val="1"/>
      <w:lvl w:ilvl="0">
        <w:start w:val="1"/>
        <w:numFmt w:val="decimal"/>
        <w:pStyle w:val="bersch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5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57"/>
    <w:rsid w:val="000679F7"/>
    <w:rsid w:val="00082E6B"/>
    <w:rsid w:val="001368E9"/>
    <w:rsid w:val="00183C2E"/>
    <w:rsid w:val="001A2103"/>
    <w:rsid w:val="001E03DE"/>
    <w:rsid w:val="001F5D2B"/>
    <w:rsid w:val="001F6D17"/>
    <w:rsid w:val="002223B8"/>
    <w:rsid w:val="00281562"/>
    <w:rsid w:val="00296589"/>
    <w:rsid w:val="002B7ED9"/>
    <w:rsid w:val="003444BD"/>
    <w:rsid w:val="00366B8C"/>
    <w:rsid w:val="00383678"/>
    <w:rsid w:val="003B43BC"/>
    <w:rsid w:val="003E585D"/>
    <w:rsid w:val="004358D1"/>
    <w:rsid w:val="00445B6B"/>
    <w:rsid w:val="0044650F"/>
    <w:rsid w:val="00496E59"/>
    <w:rsid w:val="004E0E57"/>
    <w:rsid w:val="004F6357"/>
    <w:rsid w:val="00524E8C"/>
    <w:rsid w:val="005D5E6F"/>
    <w:rsid w:val="00670F81"/>
    <w:rsid w:val="006E467F"/>
    <w:rsid w:val="00705DBD"/>
    <w:rsid w:val="007E47CA"/>
    <w:rsid w:val="008A7911"/>
    <w:rsid w:val="009533B3"/>
    <w:rsid w:val="009935DA"/>
    <w:rsid w:val="009A2840"/>
    <w:rsid w:val="009C05F9"/>
    <w:rsid w:val="00A25374"/>
    <w:rsid w:val="00A94285"/>
    <w:rsid w:val="00AE6DBB"/>
    <w:rsid w:val="00B11CBF"/>
    <w:rsid w:val="00B127D0"/>
    <w:rsid w:val="00B955A7"/>
    <w:rsid w:val="00C22DA6"/>
    <w:rsid w:val="00C329C9"/>
    <w:rsid w:val="00C64A22"/>
    <w:rsid w:val="00C93ACF"/>
    <w:rsid w:val="00C93BC6"/>
    <w:rsid w:val="00CC46B1"/>
    <w:rsid w:val="00CD6932"/>
    <w:rsid w:val="00CF5BFF"/>
    <w:rsid w:val="00D23031"/>
    <w:rsid w:val="00D718A9"/>
    <w:rsid w:val="00D73795"/>
    <w:rsid w:val="00DA114A"/>
    <w:rsid w:val="00DD2709"/>
    <w:rsid w:val="00E82045"/>
    <w:rsid w:val="00E9388C"/>
    <w:rsid w:val="00E965B6"/>
    <w:rsid w:val="00EB47BB"/>
    <w:rsid w:val="00EE7CED"/>
    <w:rsid w:val="00EF46FF"/>
    <w:rsid w:val="00F131AC"/>
    <w:rsid w:val="00F20211"/>
    <w:rsid w:val="00F44A67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57"/>
    <w:rPr>
      <w:rFonts w:ascii="Tahoma" w:hAnsi="Tahoma" w:cs="Tahoma"/>
      <w:sz w:val="16"/>
      <w:szCs w:val="16"/>
    </w:rPr>
  </w:style>
  <w:style w:type="character" w:customStyle="1" w:styleId="label">
    <w:name w:val="label"/>
    <w:basedOn w:val="Absatz-Standardschriftart"/>
    <w:rsid w:val="004F6357"/>
  </w:style>
  <w:style w:type="character" w:customStyle="1" w:styleId="link">
    <w:name w:val="link"/>
    <w:basedOn w:val="Absatz-Standardschriftart"/>
    <w:rsid w:val="004F6357"/>
  </w:style>
  <w:style w:type="character" w:customStyle="1" w:styleId="university">
    <w:name w:val="university"/>
    <w:basedOn w:val="Absatz-Standardschriftart"/>
    <w:rsid w:val="004F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%20Kupka\Dropbox\Tablet%20BS\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1EF4-1ECE-4B57-8598-638A649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3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Kupka</dc:creator>
  <cp:lastModifiedBy>Barbian, Markus (LS)</cp:lastModifiedBy>
  <cp:revision>8</cp:revision>
  <cp:lastPrinted>2017-09-22T14:17:00Z</cp:lastPrinted>
  <dcterms:created xsi:type="dcterms:W3CDTF">2017-09-22T13:19:00Z</dcterms:created>
  <dcterms:modified xsi:type="dcterms:W3CDTF">2017-10-20T13:55:00Z</dcterms:modified>
</cp:coreProperties>
</file>