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:rsidTr="0002243C">
        <w:tc>
          <w:tcPr>
            <w:tcW w:w="2599" w:type="dxa"/>
            <w:shd w:val="clear" w:color="auto" w:fill="D9D9D9" w:themeFill="background1" w:themeFillShade="D9"/>
          </w:tcPr>
          <w:p w:rsidR="005D5E6F" w:rsidRPr="009F6998" w:rsidRDefault="005D5E6F" w:rsidP="0002243C">
            <w:pPr>
              <w:rPr>
                <w:sz w:val="28"/>
                <w:szCs w:val="28"/>
              </w:rPr>
            </w:pPr>
          </w:p>
          <w:p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9A056B" w:rsidRPr="009F6998" w:rsidRDefault="009A056B" w:rsidP="0002243C">
            <w:pPr>
              <w:rPr>
                <w:sz w:val="28"/>
                <w:szCs w:val="28"/>
              </w:rPr>
            </w:pPr>
          </w:p>
          <w:p w:rsidR="005D5E6F" w:rsidRPr="009F6998" w:rsidRDefault="00E96B6F" w:rsidP="00A27CD8">
            <w:pPr>
              <w:rPr>
                <w:szCs w:val="22"/>
              </w:rPr>
            </w:pPr>
            <w:bookmarkStart w:id="0" w:name="_GoBack"/>
            <w:r>
              <w:rPr>
                <w:szCs w:val="22"/>
              </w:rPr>
              <w:t>Badprojekt Kaiser – Schlitz- vs. Vorwandinstallation</w:t>
            </w:r>
            <w:bookmarkEnd w:id="0"/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:rsidR="005D5E6F" w:rsidRPr="009F6998" w:rsidRDefault="00B77FA8" w:rsidP="0002243C">
            <w:pPr>
              <w:pStyle w:val="Formular1"/>
            </w:pPr>
            <w:r>
              <w:t>Berufsfachliche Kompetenz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:rsidR="005D5E6F" w:rsidRPr="009F6998" w:rsidRDefault="00B77FA8" w:rsidP="00D37E35">
            <w:pPr>
              <w:pStyle w:val="Formular1"/>
            </w:pPr>
            <w:r>
              <w:t>1. Ausbildungsjahr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:rsidR="005D5E6F" w:rsidRPr="009F6998" w:rsidRDefault="004C4C73" w:rsidP="004C4C73">
            <w:pPr>
              <w:pStyle w:val="Formular1"/>
            </w:pPr>
            <w:r w:rsidRPr="004C4C73">
              <w:t>Berufsschule / Metalltechnik / Anlagenmechaniker Sanitär-, Heizungs- und Kl</w:t>
            </w:r>
            <w:r w:rsidRPr="004C4C73">
              <w:t>i</w:t>
            </w:r>
            <w:r w:rsidRPr="004C4C73">
              <w:t>matechnik/ Anlagenmechanikerin Sanitär-, Heizungs- und Klimatechnik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:rsidR="00DB2287" w:rsidRPr="009F6998" w:rsidRDefault="006367BB" w:rsidP="00D37E35">
            <w:pPr>
              <w:pStyle w:val="Formular1"/>
            </w:pPr>
            <w:r>
              <w:t>L</w:t>
            </w:r>
            <w:r w:rsidR="00D37E35">
              <w:t>F</w:t>
            </w:r>
            <w:r w:rsidR="004C4C73" w:rsidRPr="004C4C73">
              <w:t>3</w:t>
            </w:r>
            <w:r>
              <w:t xml:space="preserve">: </w:t>
            </w:r>
            <w:r w:rsidR="004C4C73" w:rsidRPr="004C4C73">
              <w:t xml:space="preserve"> Baugruppen herstellen und montieren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:rsidR="005D5E6F" w:rsidRPr="009F6998" w:rsidRDefault="00F52429" w:rsidP="0002243C">
            <w:pPr>
              <w:pStyle w:val="Formular1"/>
            </w:pPr>
            <w:r>
              <w:t>3</w:t>
            </w:r>
            <w:r w:rsidR="00B77FA8">
              <w:t xml:space="preserve"> UE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:rsidR="005D5E6F" w:rsidRPr="009F6998" w:rsidRDefault="006367BB" w:rsidP="0002243C">
            <w:pPr>
              <w:pStyle w:val="Formular1"/>
            </w:pPr>
            <w:r>
              <w:t>i</w:t>
            </w:r>
            <w:r w:rsidR="00B77FA8">
              <w:t>OS</w:t>
            </w:r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:rsidR="005D5E6F" w:rsidRPr="009F6998" w:rsidRDefault="00980E4D" w:rsidP="004C4C73">
            <w:pPr>
              <w:pStyle w:val="Formular1"/>
            </w:pPr>
            <w:r>
              <w:t>Hersteller Apps für Vorwandinstallationssysteme, QR-Reader</w:t>
            </w:r>
            <w:r w:rsidR="00A56100">
              <w:t xml:space="preserve">, </w:t>
            </w:r>
            <w:proofErr w:type="spellStart"/>
            <w:r w:rsidR="00A56100">
              <w:t>L</w:t>
            </w:r>
            <w:r w:rsidR="000E3786">
              <w:t>earningapps</w:t>
            </w:r>
            <w:proofErr w:type="spellEnd"/>
          </w:p>
        </w:tc>
      </w:tr>
      <w:tr w:rsidR="005D5E6F" w:rsidRPr="009F6998" w:rsidTr="0002243C">
        <w:tc>
          <w:tcPr>
            <w:tcW w:w="2599" w:type="dxa"/>
          </w:tcPr>
          <w:p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:rsidR="005D5E6F" w:rsidRPr="009F6998" w:rsidRDefault="006367BB" w:rsidP="009C1B35">
            <w:pPr>
              <w:pStyle w:val="Formular2"/>
            </w:pPr>
            <w:r>
              <w:t>Tablets 1:1;</w:t>
            </w:r>
            <w:r w:rsidR="00DE73BA">
              <w:t xml:space="preserve"> Apple-</w:t>
            </w:r>
            <w:r w:rsidR="00B77FA8">
              <w:t>TV</w:t>
            </w:r>
          </w:p>
        </w:tc>
      </w:tr>
      <w:tr w:rsidR="005D5E6F" w:rsidRPr="009F6998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:rsidR="004C4C73" w:rsidRPr="004C4C73" w:rsidRDefault="005D5E6F" w:rsidP="004C4C73">
            <w:pPr>
              <w:pStyle w:val="Formular1"/>
            </w:pPr>
            <w:r w:rsidRPr="009F6998">
              <w:br/>
            </w:r>
            <w:r w:rsidR="004C4C73" w:rsidRPr="004C4C73">
              <w:t xml:space="preserve">Die Planung, Herstellung und Installation von Vorwandinstallationssystemen wird </w:t>
            </w:r>
            <w:r w:rsidR="00980E4D">
              <w:t xml:space="preserve">durch Konfrontation mit den Beschränkungen </w:t>
            </w:r>
            <w:r w:rsidR="00F52429">
              <w:t xml:space="preserve">und Grenzen </w:t>
            </w:r>
            <w:r w:rsidR="00980E4D">
              <w:t xml:space="preserve">der Schlitzinstallation </w:t>
            </w:r>
            <w:r w:rsidR="004C4C73" w:rsidRPr="004C4C73">
              <w:t xml:space="preserve">ergänzt </w:t>
            </w:r>
            <w:r w:rsidR="00F52429">
              <w:t xml:space="preserve">und </w:t>
            </w:r>
            <w:r w:rsidR="004C4C73" w:rsidRPr="004C4C73">
              <w:t>durch Erfahrungsberichte der Schül</w:t>
            </w:r>
            <w:r w:rsidR="004C4C73" w:rsidRPr="004C4C73">
              <w:t>e</w:t>
            </w:r>
            <w:r w:rsidR="004C4C73" w:rsidRPr="004C4C73">
              <w:t>rinnen und Schüler (</w:t>
            </w:r>
            <w:proofErr w:type="spellStart"/>
            <w:r w:rsidR="004C4C73" w:rsidRPr="004C4C73">
              <w:t>SuS</w:t>
            </w:r>
            <w:proofErr w:type="spellEnd"/>
            <w:r w:rsidR="004C4C73" w:rsidRPr="004C4C73">
              <w:t xml:space="preserve">) eingeführt. Darauf aufbauend bearbeiten die </w:t>
            </w:r>
            <w:proofErr w:type="spellStart"/>
            <w:r w:rsidR="004C4C73" w:rsidRPr="004C4C73">
              <w:t>SuS</w:t>
            </w:r>
            <w:proofErr w:type="spellEnd"/>
            <w:r w:rsidR="004C4C73" w:rsidRPr="004C4C73">
              <w:t xml:space="preserve"> selbstständig, unter Zuhilfenahme eines Herstelleranwendungsprogrammes, </w:t>
            </w:r>
            <w:r w:rsidR="00980E4D">
              <w:t>ein Kundenprojekt</w:t>
            </w:r>
            <w:r w:rsidR="004C4C73" w:rsidRPr="004C4C73">
              <w:t xml:space="preserve">. Dabei erlernen sie </w:t>
            </w:r>
            <w:r w:rsidR="00980E4D">
              <w:t xml:space="preserve">zunächst mit Hilfe einer Übungsaufgabe </w:t>
            </w:r>
            <w:r w:rsidR="004C4C73" w:rsidRPr="004C4C73">
              <w:t xml:space="preserve">die Nutzung </w:t>
            </w:r>
            <w:r w:rsidR="00760815">
              <w:t>eines vom Hersteller zur Verfügung gestellten Anwenderprogramms (App) zur Generierung von Montagezeichnungen, Stücklisten und kalkulatorischer Preise einer Vorwandmontage</w:t>
            </w:r>
            <w:proofErr w:type="gramStart"/>
            <w:r w:rsidR="00760815">
              <w:t>.</w:t>
            </w:r>
            <w:r w:rsidR="00B63CFF">
              <w:t>.</w:t>
            </w:r>
            <w:proofErr w:type="gramEnd"/>
            <w:r w:rsidR="00B63CFF">
              <w:t xml:space="preserve"> </w:t>
            </w:r>
            <w:r w:rsidR="00980E4D">
              <w:t>D</w:t>
            </w:r>
            <w:r w:rsidR="00980E4D">
              <w:t>a</w:t>
            </w:r>
            <w:r w:rsidR="00980E4D">
              <w:t>nach erfolgt die Bearbeitung des Projektes wobei die Schwierigkeiten in der Beachtung der Rahmenbedi</w:t>
            </w:r>
            <w:r w:rsidR="00980E4D">
              <w:t>n</w:t>
            </w:r>
            <w:r w:rsidR="00980E4D">
              <w:t>gungen liegen</w:t>
            </w:r>
            <w:r w:rsidR="00EC10FF">
              <w:t>.</w:t>
            </w:r>
          </w:p>
          <w:p w:rsidR="004C4C73" w:rsidRDefault="004C4C73" w:rsidP="004C4C73">
            <w:pPr>
              <w:pStyle w:val="Formular1"/>
            </w:pPr>
            <w:r w:rsidRPr="004C4C73">
              <w:t xml:space="preserve">Die Ergebnissicherung erfolgt durch Präsentationen der Schülerergebnisse im Plenum. Als </w:t>
            </w:r>
            <w:r w:rsidR="00587798">
              <w:t xml:space="preserve">weitere Übung dient die Hausaufgabe. </w:t>
            </w:r>
            <w:r w:rsidRPr="004C4C73">
              <w:t xml:space="preserve"> </w:t>
            </w:r>
          </w:p>
          <w:p w:rsidR="00B63CFF" w:rsidRDefault="00B63CFF" w:rsidP="004C4C73">
            <w:pPr>
              <w:pStyle w:val="Formular1"/>
            </w:pPr>
            <w:r>
              <w:t xml:space="preserve">Die Lehrkraft muss im Vorfeld ein geeignetes Herstellerprogramm für sich testen, den Zugang für die </w:t>
            </w:r>
            <w:proofErr w:type="spellStart"/>
            <w:r>
              <w:t>SuS</w:t>
            </w:r>
            <w:proofErr w:type="spellEnd"/>
            <w:r>
              <w:t xml:space="preserve"> ermöglichen und die Arbeitsaufträge entsprechend anpassen.</w:t>
            </w:r>
          </w:p>
          <w:p w:rsidR="00FE0F13" w:rsidRDefault="00FE0F13" w:rsidP="004C4C73">
            <w:pPr>
              <w:pStyle w:val="Formular1"/>
            </w:pPr>
            <w:r>
              <w:t>In BPK wird der Aufbau von Installationswänden geübt.</w:t>
            </w:r>
          </w:p>
          <w:p w:rsidR="00C04234" w:rsidRPr="009F6998" w:rsidRDefault="00C04234" w:rsidP="004C4C73">
            <w:pPr>
              <w:pStyle w:val="Formular1"/>
            </w:pPr>
            <w:r>
              <w:t>Als weiterführendes Lernziel kann z.</w:t>
            </w:r>
            <w:r w:rsidR="00F52429">
              <w:t xml:space="preserve"> </w:t>
            </w:r>
            <w:r>
              <w:t>B. in Wirtschaftskunde ein Angebot für den Kunden erstellt werden.</w:t>
            </w:r>
          </w:p>
        </w:tc>
      </w:tr>
    </w:tbl>
    <w:p w:rsidR="005D5E6F" w:rsidRPr="009F6998" w:rsidRDefault="005D5E6F" w:rsidP="005D5E6F">
      <w:pPr>
        <w:rPr>
          <w:rFonts w:asciiTheme="minorHAnsi" w:hAnsiTheme="minorHAnsi"/>
        </w:rPr>
      </w:pPr>
    </w:p>
    <w:p w:rsidR="00F131AC" w:rsidRPr="009F6998" w:rsidRDefault="00F131AC" w:rsidP="0044650F">
      <w:pPr>
        <w:rPr>
          <w:rFonts w:asciiTheme="minorHAnsi" w:hAnsiTheme="minorHAnsi"/>
        </w:rPr>
      </w:pPr>
    </w:p>
    <w:p w:rsidR="007A2AA4" w:rsidRPr="009F6998" w:rsidRDefault="007A2AA4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:rsidR="007A2AA4" w:rsidRPr="009F6998" w:rsidRDefault="007A2AA4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664"/>
        <w:gridCol w:w="3595"/>
        <w:gridCol w:w="3591"/>
      </w:tblGrid>
      <w:tr w:rsidR="00B46457" w:rsidRPr="009F6998" w:rsidTr="00F12936">
        <w:tc>
          <w:tcPr>
            <w:tcW w:w="3652" w:type="dxa"/>
          </w:tcPr>
          <w:p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CC5A2C" w:rsidRPr="009F6998" w:rsidTr="00F12936">
        <w:tc>
          <w:tcPr>
            <w:tcW w:w="3652" w:type="dxa"/>
          </w:tcPr>
          <w:p w:rsidR="00CC5A2C" w:rsidRPr="009F6998" w:rsidRDefault="00B024A1" w:rsidP="00223B53">
            <w:r>
              <w:t>Die Schülerinnen un</w:t>
            </w:r>
            <w:r w:rsidR="00B64A4F">
              <w:t>d Schüler besitzen die Kompetenz</w:t>
            </w:r>
            <w:r>
              <w:t>, Bauelemente zu Ba</w:t>
            </w:r>
            <w:r>
              <w:t>u</w:t>
            </w:r>
            <w:r>
              <w:t xml:space="preserve">gruppen </w:t>
            </w:r>
            <w:r w:rsidR="005C0DA9">
              <w:t xml:space="preserve">zu </w:t>
            </w:r>
            <w:r>
              <w:t>montieren und dabei funktionale und qualitative Anford</w:t>
            </w:r>
            <w:r>
              <w:t>e</w:t>
            </w:r>
            <w:r>
              <w:t>rungen zu berücksichtigen.</w:t>
            </w:r>
          </w:p>
        </w:tc>
        <w:tc>
          <w:tcPr>
            <w:tcW w:w="3664" w:type="dxa"/>
          </w:tcPr>
          <w:p w:rsidR="008C5E1D" w:rsidRDefault="00B024A1" w:rsidP="00223B53">
            <w:pPr>
              <w:pStyle w:val="Formular1"/>
              <w:spacing w:before="0"/>
            </w:pPr>
            <w:r>
              <w:rPr>
                <w:rFonts w:cs="Arial"/>
              </w:rPr>
              <w:t>Sie planen die Montage von Baugru</w:t>
            </w:r>
            <w:r>
              <w:rPr>
                <w:rFonts w:cs="Arial"/>
              </w:rPr>
              <w:t>p</w:t>
            </w:r>
            <w:r>
              <w:rPr>
                <w:rFonts w:cs="Arial"/>
              </w:rPr>
              <w:t>pen, indem sie sich einen Überblick über die sachgerechten Montagere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henfolgen verschaffen.</w:t>
            </w:r>
            <w:r w:rsidR="008C5E1D">
              <w:t xml:space="preserve"> </w:t>
            </w:r>
          </w:p>
          <w:p w:rsidR="008C5E1D" w:rsidRDefault="008C5E1D" w:rsidP="00223B53">
            <w:pPr>
              <w:pStyle w:val="Formular1"/>
              <w:spacing w:before="0"/>
            </w:pPr>
            <w:r w:rsidRPr="008C5E1D">
              <w:rPr>
                <w:rFonts w:cs="Arial"/>
              </w:rPr>
              <w:t>Die Schülerinnen und Schüler wählen die notwendigen Norm- und Bauteile mit Hilfe technischer Unterlagen (T</w:t>
            </w:r>
            <w:r w:rsidRPr="008C5E1D">
              <w:rPr>
                <w:rFonts w:cs="Arial"/>
              </w:rPr>
              <w:t>a</w:t>
            </w:r>
            <w:r w:rsidRPr="008C5E1D">
              <w:rPr>
                <w:rFonts w:cs="Arial"/>
              </w:rPr>
              <w:t>bellenbuch, Normblätter, Kataloge, elektronische Medien, Herstelleru</w:t>
            </w:r>
            <w:r w:rsidRPr="008C5E1D">
              <w:rPr>
                <w:rFonts w:cs="Arial"/>
              </w:rPr>
              <w:t>n</w:t>
            </w:r>
            <w:r w:rsidRPr="008C5E1D">
              <w:rPr>
                <w:rFonts w:cs="Arial"/>
              </w:rPr>
              <w:t>terlagen) aus.</w:t>
            </w:r>
            <w:r>
              <w:t xml:space="preserve"> </w:t>
            </w:r>
          </w:p>
          <w:p w:rsidR="008C5E1D" w:rsidRDefault="008C5E1D" w:rsidP="00223B53">
            <w:pPr>
              <w:pStyle w:val="Formular1"/>
              <w:spacing w:before="0"/>
              <w:rPr>
                <w:rFonts w:cs="Arial"/>
              </w:rPr>
            </w:pPr>
            <w:r w:rsidRPr="008C5E1D">
              <w:rPr>
                <w:rFonts w:cs="Arial"/>
              </w:rPr>
              <w:t>Die Schülerinnen und Schüler prüfen die Baugruppe auf Funktion und b</w:t>
            </w:r>
            <w:r w:rsidRPr="008C5E1D">
              <w:rPr>
                <w:rFonts w:cs="Arial"/>
              </w:rPr>
              <w:t>e</w:t>
            </w:r>
            <w:r w:rsidRPr="008C5E1D">
              <w:rPr>
                <w:rFonts w:cs="Arial"/>
              </w:rPr>
              <w:t>rücksichtigen dabei die auftragsspez</w:t>
            </w:r>
            <w:r w:rsidRPr="008C5E1D">
              <w:rPr>
                <w:rFonts w:cs="Arial"/>
              </w:rPr>
              <w:t>i</w:t>
            </w:r>
            <w:r w:rsidRPr="008C5E1D">
              <w:rPr>
                <w:rFonts w:cs="Arial"/>
              </w:rPr>
              <w:t xml:space="preserve">fischen Anforderungen. </w:t>
            </w:r>
          </w:p>
          <w:p w:rsidR="006737F9" w:rsidRPr="009F6998" w:rsidRDefault="008C5E1D" w:rsidP="00223B53">
            <w:pPr>
              <w:pStyle w:val="Formular1"/>
              <w:spacing w:before="0"/>
              <w:rPr>
                <w:rFonts w:cs="Arial"/>
              </w:rPr>
            </w:pPr>
            <w:r w:rsidRPr="008C5E1D">
              <w:rPr>
                <w:rFonts w:cs="Arial"/>
              </w:rPr>
              <w:t>Die Schülerinnen und Schüler erarbe</w:t>
            </w:r>
            <w:r w:rsidRPr="008C5E1D">
              <w:rPr>
                <w:rFonts w:cs="Arial"/>
              </w:rPr>
              <w:t>i</w:t>
            </w:r>
            <w:r w:rsidRPr="008C5E1D">
              <w:rPr>
                <w:rFonts w:cs="Arial"/>
              </w:rPr>
              <w:t>ten und präsentieren die Ergebnisse im Team. Sie reflektieren ihre A</w:t>
            </w:r>
            <w:r w:rsidRPr="008C5E1D">
              <w:rPr>
                <w:rFonts w:cs="Arial"/>
              </w:rPr>
              <w:t>r</w:t>
            </w:r>
            <w:r w:rsidRPr="008C5E1D">
              <w:rPr>
                <w:rFonts w:cs="Arial"/>
              </w:rPr>
              <w:t>beitsweise, optimieren Arbeitsstrat</w:t>
            </w:r>
            <w:r w:rsidRPr="008C5E1D">
              <w:rPr>
                <w:rFonts w:cs="Arial"/>
              </w:rPr>
              <w:t>e</w:t>
            </w:r>
            <w:r w:rsidRPr="008C5E1D">
              <w:rPr>
                <w:rFonts w:cs="Arial"/>
              </w:rPr>
              <w:t>gien und eigene Lerntechniken.</w:t>
            </w:r>
          </w:p>
        </w:tc>
        <w:tc>
          <w:tcPr>
            <w:tcW w:w="3595" w:type="dxa"/>
          </w:tcPr>
          <w:p w:rsidR="00980E4D" w:rsidRDefault="00980E4D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erkennen die Notweni</w:t>
            </w:r>
            <w:r>
              <w:t>g</w:t>
            </w:r>
            <w:r>
              <w:t xml:space="preserve">keit von </w:t>
            </w:r>
            <w:proofErr w:type="gramStart"/>
            <w:r>
              <w:t>Vorwandinstallationssy</w:t>
            </w:r>
            <w:r>
              <w:t>s</w:t>
            </w:r>
            <w:r>
              <w:t>teme</w:t>
            </w:r>
            <w:proofErr w:type="gramEnd"/>
            <w:r>
              <w:t>.</w:t>
            </w:r>
          </w:p>
          <w:p w:rsidR="00CC5A2C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den Einsatzb</w:t>
            </w:r>
            <w:r>
              <w:t>e</w:t>
            </w:r>
            <w:r>
              <w:t>reich von Vorwandinstallation</w:t>
            </w:r>
            <w:r>
              <w:t>s</w:t>
            </w:r>
            <w:r>
              <w:t>system benennen.</w:t>
            </w:r>
          </w:p>
          <w:p w:rsidR="00CC5A2C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mit einer bra</w:t>
            </w:r>
            <w:r>
              <w:t>n</w:t>
            </w:r>
            <w:r>
              <w:t>chentypischen Software Vo</w:t>
            </w:r>
            <w:r>
              <w:t>r</w:t>
            </w:r>
            <w:r>
              <w:t>wandinstallationssysteme planen.</w:t>
            </w:r>
          </w:p>
          <w:p w:rsidR="00CC5A2C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leiten aus der Planung Materiallisten, Kostenübersicht und Zeichnungen ab.</w:t>
            </w:r>
          </w:p>
          <w:p w:rsidR="00CC5A2C" w:rsidRPr="00CC5A2C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284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die Ergebnisse auswerten und beurteilen</w:t>
            </w:r>
          </w:p>
          <w:p w:rsidR="00CC5A2C" w:rsidRPr="009F6998" w:rsidRDefault="00CC5A2C" w:rsidP="00223B53"/>
        </w:tc>
        <w:tc>
          <w:tcPr>
            <w:tcW w:w="3591" w:type="dxa"/>
          </w:tcPr>
          <w:p w:rsidR="00CC5A2C" w:rsidRDefault="00B024A1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proofErr w:type="spellStart"/>
            <w:r>
              <w:t>SuS</w:t>
            </w:r>
            <w:proofErr w:type="spellEnd"/>
            <w:r>
              <w:t xml:space="preserve"> setzen mobile Endgeräte zielgerecht zur Informationsb</w:t>
            </w:r>
            <w:r>
              <w:t>e</w:t>
            </w:r>
            <w:r>
              <w:t>schaffung ein.</w:t>
            </w:r>
          </w:p>
          <w:p w:rsidR="00CC5A2C" w:rsidRDefault="00B024A1" w:rsidP="00223B53">
            <w:pPr>
              <w:pStyle w:val="Listenabsatz"/>
              <w:numPr>
                <w:ilvl w:val="0"/>
                <w:numId w:val="29"/>
              </w:numPr>
              <w:ind w:left="336" w:hanging="284"/>
            </w:pPr>
            <w:proofErr w:type="spellStart"/>
            <w:r>
              <w:t>SuS</w:t>
            </w:r>
            <w:proofErr w:type="spellEnd"/>
            <w:r>
              <w:t xml:space="preserve"> setzen mobile Endgeräte zie</w:t>
            </w:r>
            <w:r>
              <w:t>l</w:t>
            </w:r>
            <w:r>
              <w:t>gerecht zur Planung ein.</w:t>
            </w:r>
          </w:p>
          <w:p w:rsidR="00B024A1" w:rsidRPr="00CC5A2C" w:rsidRDefault="00B024A1" w:rsidP="00223B53">
            <w:pPr>
              <w:pStyle w:val="Listenabsatz"/>
              <w:numPr>
                <w:ilvl w:val="0"/>
                <w:numId w:val="29"/>
              </w:numPr>
              <w:ind w:left="336" w:hanging="284"/>
            </w:pPr>
            <w:proofErr w:type="spellStart"/>
            <w:r>
              <w:t>SuS</w:t>
            </w:r>
            <w:proofErr w:type="spellEnd"/>
            <w:r>
              <w:t xml:space="preserve"> setzen mobile Endgerät zur Präsentation ein</w:t>
            </w:r>
          </w:p>
          <w:p w:rsidR="00CC5A2C" w:rsidRPr="009F6998" w:rsidRDefault="00CC5A2C" w:rsidP="00223B53"/>
        </w:tc>
      </w:tr>
    </w:tbl>
    <w:p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5"/>
          <w:headerReference w:type="default" r:id="rId16"/>
          <w:headerReference w:type="first" r:id="rId17"/>
          <w:footerReference w:type="first" r:id="rId18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1"/>
        <w:gridCol w:w="32"/>
        <w:gridCol w:w="736"/>
        <w:gridCol w:w="59"/>
        <w:gridCol w:w="2665"/>
        <w:gridCol w:w="50"/>
        <w:gridCol w:w="2973"/>
        <w:gridCol w:w="290"/>
        <w:gridCol w:w="2553"/>
        <w:gridCol w:w="1277"/>
        <w:gridCol w:w="1277"/>
        <w:gridCol w:w="2122"/>
      </w:tblGrid>
      <w:tr w:rsidR="005D5E6F" w:rsidRPr="009F6998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Pr="009F6998" w:rsidRDefault="005D5E6F" w:rsidP="0002243C">
            <w:pPr>
              <w:pStyle w:val="Titel"/>
            </w:pPr>
            <w:bookmarkStart w:id="1" w:name="_Toc412541718"/>
          </w:p>
          <w:p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:rsidTr="001749AD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:rsidTr="001749AD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proofErr w:type="spellStart"/>
            <w:r w:rsidR="00A27CD8" w:rsidRPr="009F6998">
              <w:rPr>
                <w:rFonts w:cs="Arial"/>
              </w:rPr>
              <w:t>SuS</w:t>
            </w:r>
            <w:proofErr w:type="spellEnd"/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:rsidR="003462BF" w:rsidRPr="009F6998" w:rsidRDefault="006F7007" w:rsidP="006F700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 xml:space="preserve">Manche der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haben in der Schulwerkstatt </w:t>
            </w:r>
            <w:r w:rsidR="00044D40">
              <w:rPr>
                <w:rFonts w:cs="Arial"/>
              </w:rPr>
              <w:t>(</w:t>
            </w:r>
            <w:r>
              <w:rPr>
                <w:rFonts w:cs="Arial"/>
              </w:rPr>
              <w:t>BFP</w:t>
            </w:r>
            <w:r w:rsidR="00044D4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und bei den regelmäßigen Praktikumstagen in den Betrieben </w:t>
            </w:r>
            <w:r w:rsidR="00044D40">
              <w:rPr>
                <w:rFonts w:cs="Arial"/>
              </w:rPr>
              <w:t xml:space="preserve">(sie haben einen Vorvertrag) </w:t>
            </w:r>
            <w:r>
              <w:rPr>
                <w:rFonts w:cs="Arial"/>
              </w:rPr>
              <w:t xml:space="preserve">bereits Vorwandinstallationssysteme gesehen und deren Bedeutung erfahren, manche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h</w:t>
            </w:r>
            <w:r w:rsidR="00044D40">
              <w:rPr>
                <w:rFonts w:cs="Arial"/>
              </w:rPr>
              <w:t>atten</w:t>
            </w:r>
            <w:r>
              <w:rPr>
                <w:rFonts w:cs="Arial"/>
              </w:rPr>
              <w:t xml:space="preserve"> bisher eher wenig</w:t>
            </w:r>
            <w:r w:rsidR="00044D40"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t>keine Berührung damit.</w:t>
            </w:r>
          </w:p>
        </w:tc>
      </w:tr>
      <w:tr w:rsidR="003462BF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B73F7A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B73F7A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79" w:rsidRPr="00787779" w:rsidRDefault="00A4232A" w:rsidP="00A4232A">
            <w:pPr>
              <w:pStyle w:val="Textkrper"/>
              <w:jc w:val="left"/>
            </w:pPr>
            <w:r>
              <w:rPr>
                <w:rFonts w:cs="Arial"/>
              </w:rPr>
              <w:t>Kundenauftrag wird vorg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stellt, Erfahrungen der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abgefragt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79" w:rsidRDefault="00125D7B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787779">
              <w:rPr>
                <w:rFonts w:cs="Arial"/>
              </w:rPr>
              <w:t xml:space="preserve">uhören, </w:t>
            </w:r>
          </w:p>
          <w:p w:rsidR="003462BF" w:rsidRPr="009F6998" w:rsidRDefault="00787779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Beispiele aus der Erfahrung darlegen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787779" w:rsidP="002006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TT, B</w:t>
            </w:r>
            <w:r w:rsidR="00617A84">
              <w:rPr>
                <w:rFonts w:cs="Arial"/>
              </w:rPr>
              <w:t>,</w:t>
            </w:r>
            <w:r w:rsidR="0066413C">
              <w:rPr>
                <w:rFonts w:cs="Arial"/>
              </w:rPr>
              <w:t xml:space="preserve"> AB</w:t>
            </w:r>
            <w:r w:rsidR="003F2320">
              <w:rPr>
                <w:rFonts w:cs="Arial"/>
              </w:rPr>
              <w:t xml:space="preserve">, </w:t>
            </w:r>
            <w:proofErr w:type="spellStart"/>
            <w:r w:rsidR="003F2320">
              <w:rPr>
                <w:rFonts w:cs="Arial"/>
              </w:rPr>
              <w:t>ppt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F2320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01_Ausgangssituation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3C" w:rsidRPr="0066413C" w:rsidRDefault="0066413C" w:rsidP="00A4232A">
            <w:pPr>
              <w:pStyle w:val="Textkrper"/>
              <w:jc w:val="left"/>
            </w:pPr>
          </w:p>
        </w:tc>
      </w:tr>
      <w:tr w:rsidR="001749AD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787779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2464B1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Default="00787779" w:rsidP="007877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sind mit </w:t>
            </w:r>
            <w:r w:rsidR="00A4232A">
              <w:t>Proble</w:t>
            </w:r>
            <w:r w:rsidR="00A4232A">
              <w:t>m</w:t>
            </w:r>
            <w:r w:rsidR="00A4232A">
              <w:t>stellung</w:t>
            </w:r>
            <w:r>
              <w:t xml:space="preserve"> für die UE ve</w:t>
            </w:r>
            <w:r>
              <w:t>r</w:t>
            </w:r>
            <w:r>
              <w:t>traut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87779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125D7B">
              <w:rPr>
                <w:rFonts w:cs="Arial"/>
              </w:rPr>
              <w:t>A1</w:t>
            </w:r>
            <w:r>
              <w:rPr>
                <w:rFonts w:cs="Arial"/>
              </w:rPr>
              <w:t xml:space="preserve"> erläutern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87779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zuhören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2006AC">
            <w:pPr>
              <w:pStyle w:val="Textkrper-Erstzeileneinzug"/>
              <w:ind w:firstLine="0"/>
              <w:jc w:val="left"/>
              <w:rPr>
                <w:rFonts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20" w:rsidRDefault="003F2320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02_Info</w:t>
            </w:r>
          </w:p>
          <w:p w:rsidR="001749AD" w:rsidRPr="009F6998" w:rsidRDefault="003F2320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03_</w:t>
            </w:r>
            <w:r w:rsidR="00125D7B">
              <w:rPr>
                <w:rFonts w:cs="Arial"/>
              </w:rPr>
              <w:t>AB01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6944F4" w:rsidRDefault="001749AD" w:rsidP="003858AC">
            <w:pPr>
              <w:pStyle w:val="Textkrper"/>
              <w:jc w:val="left"/>
              <w:rPr>
                <w:rFonts w:cs="Arial"/>
                <w:i/>
              </w:rPr>
            </w:pPr>
          </w:p>
        </w:tc>
      </w:tr>
      <w:tr w:rsidR="001749AD" w:rsidRPr="009F6998" w:rsidTr="00617A84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125D7B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787779" w:rsidP="00112BA6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>I, 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1749AD" w:rsidRDefault="00A4232A" w:rsidP="001749AD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 w:rsidR="00787779">
              <w:t>SuS</w:t>
            </w:r>
            <w:proofErr w:type="spellEnd"/>
            <w:r w:rsidR="00787779">
              <w:t xml:space="preserve"> </w:t>
            </w:r>
            <w:r>
              <w:t>werten Informat</w:t>
            </w:r>
            <w:r>
              <w:t>i</w:t>
            </w:r>
            <w:r>
              <w:t>onsmaterial aus und e</w:t>
            </w:r>
            <w:r>
              <w:t>r</w:t>
            </w:r>
            <w:r>
              <w:t>kennen die Rahmenb</w:t>
            </w:r>
            <w:r>
              <w:t>e</w:t>
            </w:r>
            <w:r>
              <w:t>dingungen für Installati</w:t>
            </w:r>
            <w:r>
              <w:t>o</w:t>
            </w:r>
            <w:r>
              <w:t>nen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87779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unterstützt bei Fragen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Default="00A4232A" w:rsidP="00EA429B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787779">
              <w:rPr>
                <w:rFonts w:cs="Arial"/>
              </w:rPr>
              <w:t>nformieren</w:t>
            </w:r>
            <w:r>
              <w:rPr>
                <w:rFonts w:cs="Arial"/>
              </w:rPr>
              <w:t>,</w:t>
            </w:r>
          </w:p>
          <w:p w:rsidR="00A4232A" w:rsidRDefault="00A4232A" w:rsidP="00A4232A">
            <w:pPr>
              <w:pStyle w:val="Textkrper-Erstzeileneinzug"/>
              <w:ind w:firstLine="0"/>
            </w:pPr>
            <w:r>
              <w:t>auswerten,</w:t>
            </w:r>
          </w:p>
          <w:p w:rsidR="00A4232A" w:rsidRPr="00A4232A" w:rsidRDefault="00A4232A" w:rsidP="00A4232A">
            <w:pPr>
              <w:pStyle w:val="Textkrper-Erstzeileneinzug"/>
              <w:ind w:firstLine="0"/>
            </w:pPr>
            <w:r>
              <w:t>entscheiden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Default="00A4232A" w:rsidP="002006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Internet</w:t>
            </w:r>
            <w:r w:rsidR="00F52429">
              <w:rPr>
                <w:rFonts w:cs="Arial"/>
              </w:rPr>
              <w:t>,</w:t>
            </w:r>
          </w:p>
          <w:p w:rsidR="00F52429" w:rsidRPr="00F52429" w:rsidRDefault="00F52429" w:rsidP="00F52429">
            <w:pPr>
              <w:pStyle w:val="Textkrper-Erstzeileneinzug"/>
            </w:pPr>
            <w:r>
              <w:t>AB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740B19">
            <w:pPr>
              <w:pStyle w:val="Textkrper-Erstzeileneinzug"/>
              <w:ind w:firstLine="0"/>
              <w:jc w:val="left"/>
              <w:rPr>
                <w:rFonts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597B67">
            <w:pPr>
              <w:pStyle w:val="Textkrper"/>
              <w:jc w:val="left"/>
              <w:rPr>
                <w:rFonts w:cs="Arial"/>
              </w:rPr>
            </w:pPr>
          </w:p>
        </w:tc>
      </w:tr>
      <w:tr w:rsidR="00F52429" w:rsidRPr="009F6998" w:rsidTr="00617A84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29" w:rsidRDefault="00F52429" w:rsidP="00112BA6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29" w:rsidRDefault="00F52429" w:rsidP="00112BA6">
            <w:pPr>
              <w:pStyle w:val="Textkrper"/>
            </w:pPr>
            <w: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9" w:rsidRDefault="00F52429" w:rsidP="003858AC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überprüfen ihr</w:t>
            </w:r>
            <w:r w:rsidR="003F2320">
              <w:t>en</w:t>
            </w:r>
            <w:r>
              <w:t xml:space="preserve"> Kenntnisstand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9" w:rsidRDefault="00F52429" w:rsidP="003858AC">
            <w:pPr>
              <w:pStyle w:val="Textkrper"/>
              <w:jc w:val="left"/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9" w:rsidRDefault="00F52429" w:rsidP="003858AC">
            <w:pPr>
              <w:pStyle w:val="Textkrper"/>
              <w:jc w:val="left"/>
            </w:pPr>
            <w:r>
              <w:t>führen aus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9" w:rsidRPr="00F52429" w:rsidRDefault="00F52429" w:rsidP="00F52429">
            <w:pPr>
              <w:pStyle w:val="Textkrper"/>
              <w:jc w:val="left"/>
            </w:pPr>
            <w:r>
              <w:t>Internet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9" w:rsidRPr="009F6998" w:rsidRDefault="00F52429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9" w:rsidRPr="006944F4" w:rsidRDefault="00F52429" w:rsidP="00740B19">
            <w:pPr>
              <w:pStyle w:val="Textkrper"/>
              <w:jc w:val="left"/>
              <w:rPr>
                <w:i/>
              </w:rPr>
            </w:pPr>
            <w:proofErr w:type="spellStart"/>
            <w:r>
              <w:rPr>
                <w:i/>
              </w:rPr>
              <w:t>learningsapp</w:t>
            </w:r>
            <w:proofErr w:type="spellEnd"/>
          </w:p>
        </w:tc>
      </w:tr>
      <w:tr w:rsidR="001749AD" w:rsidRPr="009F6998" w:rsidTr="00617A84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F52429" w:rsidP="00112BA6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A4232A" w:rsidP="00F52429">
            <w:pPr>
              <w:pStyle w:val="Textkrper"/>
            </w:pPr>
            <w:r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A4232A" w:rsidP="003858AC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stellen ihr</w:t>
            </w:r>
            <w:r w:rsidR="003F2320">
              <w:t>e</w:t>
            </w:r>
            <w:r>
              <w:t xml:space="preserve"> E</w:t>
            </w:r>
            <w:r>
              <w:t>r</w:t>
            </w:r>
            <w:r>
              <w:t>gebnisse vor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25D7B" w:rsidP="003858AC">
            <w:pPr>
              <w:pStyle w:val="Textkrper"/>
              <w:jc w:val="left"/>
            </w:pPr>
            <w:r>
              <w:t>L moderiert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25D7B" w:rsidP="003858AC">
            <w:pPr>
              <w:pStyle w:val="Textkrper"/>
              <w:jc w:val="left"/>
            </w:pPr>
            <w:r>
              <w:t>Fragen nach, verbessern, diskutieren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25D7B" w:rsidP="002006AC">
            <w:pPr>
              <w:pStyle w:val="Textkrper"/>
              <w:jc w:val="left"/>
            </w:pPr>
            <w:r>
              <w:t>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6944F4" w:rsidRDefault="001749AD" w:rsidP="00740B19">
            <w:pPr>
              <w:pStyle w:val="Textkrper"/>
              <w:jc w:val="left"/>
              <w:rPr>
                <w:i/>
              </w:rPr>
            </w:pPr>
          </w:p>
        </w:tc>
      </w:tr>
      <w:tr w:rsidR="001749AD" w:rsidRPr="009F6998" w:rsidTr="00617A84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617A84" w:rsidP="00112BA6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125D7B" w:rsidP="00112BA6">
            <w:pPr>
              <w:pStyle w:val="Textkrper"/>
            </w:pPr>
            <w:r>
              <w:t>KO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1749AD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25D7B" w:rsidP="003858AC">
            <w:pPr>
              <w:pStyle w:val="Textkrper-Erstzeileneinzug"/>
              <w:ind w:firstLine="0"/>
              <w:jc w:val="left"/>
            </w:pPr>
            <w:r>
              <w:t xml:space="preserve">L stellt AA2 vor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25D7B" w:rsidP="003858AC">
            <w:pPr>
              <w:pStyle w:val="Textkrper-Erstzeileneinzug"/>
              <w:ind w:firstLine="0"/>
              <w:jc w:val="left"/>
            </w:pPr>
            <w:r>
              <w:t xml:space="preserve">zuhören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617A84" w:rsidP="003858AC">
            <w:pPr>
              <w:pStyle w:val="Textkrper"/>
              <w:jc w:val="left"/>
            </w:pPr>
            <w:r>
              <w:t>TT,</w:t>
            </w:r>
            <w:r w:rsidR="00125D7B">
              <w:t xml:space="preserve"> </w:t>
            </w:r>
            <w:r>
              <w:t>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3F2320" w:rsidP="003858AC">
            <w:pPr>
              <w:pStyle w:val="Textkrper"/>
              <w:jc w:val="left"/>
            </w:pPr>
            <w:r>
              <w:t>04_</w:t>
            </w:r>
            <w:r w:rsidR="00125D7B">
              <w:t>AB02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3858AC">
            <w:pPr>
              <w:pStyle w:val="Textkrper"/>
              <w:jc w:val="left"/>
            </w:pPr>
          </w:p>
        </w:tc>
      </w:tr>
      <w:tr w:rsidR="00617A84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A84" w:rsidRPr="009F6998" w:rsidRDefault="00426CF8" w:rsidP="00112BA6">
            <w:pPr>
              <w:pStyle w:val="Textkrper"/>
            </w:pPr>
            <w:r>
              <w:t>2</w:t>
            </w:r>
            <w:r w:rsidR="0034415D"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A84" w:rsidRPr="009F6998" w:rsidRDefault="00E870E4" w:rsidP="00112BA6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4" w:rsidRPr="009F6998" w:rsidRDefault="00B55099" w:rsidP="003858AC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="00125D7B">
              <w:t>lernen</w:t>
            </w:r>
            <w:r>
              <w:t xml:space="preserve"> APP </w:t>
            </w:r>
            <w:r w:rsidR="00125D7B">
              <w:t xml:space="preserve">kennen </w:t>
            </w:r>
            <w:r w:rsidR="00125D7B">
              <w:lastRenderedPageBreak/>
              <w:t>und üben die Anwendung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4" w:rsidRPr="009F6998" w:rsidRDefault="00B55099" w:rsidP="00740B19">
            <w:pPr>
              <w:pStyle w:val="Textkrper"/>
              <w:jc w:val="left"/>
            </w:pPr>
            <w:r>
              <w:rPr>
                <w:rFonts w:cs="Arial"/>
              </w:rPr>
              <w:lastRenderedPageBreak/>
              <w:t>L unterstützt bei Fragen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4" w:rsidRPr="009F6998" w:rsidRDefault="00E870E4" w:rsidP="003858AC">
            <w:pPr>
              <w:pStyle w:val="Textkrper"/>
              <w:jc w:val="left"/>
            </w:pPr>
            <w:r>
              <w:t xml:space="preserve">Kennenlernen </w:t>
            </w:r>
            <w:r w:rsidR="00617A84">
              <w:t>der App u</w:t>
            </w:r>
            <w:r w:rsidR="00617A84">
              <w:t>n</w:t>
            </w:r>
            <w:r w:rsidR="00617A84">
              <w:lastRenderedPageBreak/>
              <w:t>ter genauer Einhaltung der Vorgaben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4" w:rsidRPr="009F6998" w:rsidRDefault="00B55099" w:rsidP="003858AC">
            <w:pPr>
              <w:pStyle w:val="Textkrper"/>
              <w:jc w:val="left"/>
            </w:pPr>
            <w:r>
              <w:lastRenderedPageBreak/>
              <w:t>APP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4" w:rsidRPr="009F6998" w:rsidRDefault="00617A84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84" w:rsidRPr="006944F4" w:rsidRDefault="00125D7B" w:rsidP="003858AC">
            <w:pPr>
              <w:pStyle w:val="Textkrper"/>
              <w:jc w:val="left"/>
              <w:rPr>
                <w:i/>
              </w:rPr>
            </w:pPr>
            <w:r>
              <w:rPr>
                <w:i/>
              </w:rPr>
              <w:t xml:space="preserve">Geeignete </w:t>
            </w:r>
            <w:proofErr w:type="spellStart"/>
            <w:r w:rsidR="00426CF8">
              <w:rPr>
                <w:i/>
              </w:rPr>
              <w:t>Herste</w:t>
            </w:r>
            <w:r w:rsidR="00426CF8">
              <w:rPr>
                <w:i/>
              </w:rPr>
              <w:t>l</w:t>
            </w:r>
            <w:r w:rsidR="00426CF8">
              <w:rPr>
                <w:i/>
              </w:rPr>
              <w:lastRenderedPageBreak/>
              <w:t>lerapp</w:t>
            </w:r>
            <w:proofErr w:type="spellEnd"/>
            <w:r w:rsidR="00426CF8">
              <w:rPr>
                <w:i/>
              </w:rPr>
              <w:t xml:space="preserve"> für Vorwan</w:t>
            </w:r>
            <w:r w:rsidR="00426CF8">
              <w:rPr>
                <w:i/>
              </w:rPr>
              <w:t>d</w:t>
            </w:r>
            <w:r w:rsidR="00426CF8">
              <w:rPr>
                <w:i/>
              </w:rPr>
              <w:t>installationen zur Verfügung stellen</w:t>
            </w:r>
          </w:p>
        </w:tc>
      </w:tr>
      <w:tr w:rsidR="00B55099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99" w:rsidRDefault="0034415D" w:rsidP="00112BA6">
            <w:pPr>
              <w:pStyle w:val="Textkrper"/>
            </w:pPr>
            <w:r>
              <w:lastRenderedPageBreak/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99" w:rsidRDefault="00426CF8" w:rsidP="00112BA6">
            <w:pPr>
              <w:pStyle w:val="Textkrper"/>
            </w:pPr>
            <w:r>
              <w:t>K, PR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Pr="00B55099" w:rsidRDefault="00426CF8" w:rsidP="00B55099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präsentiert die Vo</w:t>
            </w:r>
            <w:r>
              <w:t>r</w:t>
            </w:r>
            <w:r>
              <w:t>gehensweise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E870E4" w:rsidP="00740B19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moderiert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426CF8" w:rsidP="003858AC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können präsentieren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B55099" w:rsidP="003858AC">
            <w:pPr>
              <w:pStyle w:val="Textkrper"/>
              <w:jc w:val="left"/>
            </w:pPr>
            <w:r>
              <w:t>APP, TT,</w:t>
            </w:r>
            <w:r w:rsidR="00E870E4">
              <w:t xml:space="preserve"> </w:t>
            </w:r>
            <w:r>
              <w:t>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Pr="009F6998" w:rsidRDefault="00B55099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Pr="009F6998" w:rsidRDefault="00B55099" w:rsidP="003858AC">
            <w:pPr>
              <w:pStyle w:val="Textkrper"/>
              <w:jc w:val="left"/>
            </w:pPr>
          </w:p>
        </w:tc>
      </w:tr>
      <w:tr w:rsidR="00B55099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99" w:rsidRDefault="0034415D" w:rsidP="00112BA6">
            <w:pPr>
              <w:pStyle w:val="Textkrper"/>
            </w:pPr>
            <w:r>
              <w:t>40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99" w:rsidRDefault="00E870E4" w:rsidP="00112BA6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E870E4" w:rsidP="003858AC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lösen ein konkretes komplexes Problem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E870E4" w:rsidP="00740B19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unterstützt bei Fragen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E870E4" w:rsidP="003858AC">
            <w:pPr>
              <w:pStyle w:val="Textkrper"/>
              <w:jc w:val="left"/>
            </w:pPr>
            <w:r>
              <w:t>Anwendung der App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E870E4" w:rsidP="003858AC">
            <w:pPr>
              <w:pStyle w:val="Textkrper"/>
              <w:jc w:val="left"/>
            </w:pPr>
            <w:r>
              <w:t>APP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Pr="009F6998" w:rsidRDefault="00B55099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Pr="006944F4" w:rsidRDefault="00B55099" w:rsidP="003858AC">
            <w:pPr>
              <w:pStyle w:val="Textkrper"/>
              <w:jc w:val="left"/>
              <w:rPr>
                <w:i/>
              </w:rPr>
            </w:pPr>
          </w:p>
        </w:tc>
      </w:tr>
      <w:tr w:rsidR="00B55099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99" w:rsidRDefault="00426CF8" w:rsidP="00112BA6">
            <w:pPr>
              <w:pStyle w:val="Textkrper"/>
            </w:pPr>
            <w: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099" w:rsidRDefault="008A32C3" w:rsidP="00112BA6">
            <w:pPr>
              <w:pStyle w:val="Textkrper"/>
            </w:pPr>
            <w:r>
              <w:t>PR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426CF8" w:rsidP="00B55099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präsentieren Erge</w:t>
            </w:r>
            <w:r>
              <w:t>b</w:t>
            </w:r>
            <w:r>
              <w:t xml:space="preserve">nisse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E870E4" w:rsidP="00740B19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moderiert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E870E4" w:rsidP="003858AC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fragen nach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Default="00B55099" w:rsidP="003858AC">
            <w:pPr>
              <w:pStyle w:val="Textkrper"/>
              <w:jc w:val="left"/>
            </w:pPr>
            <w:r>
              <w:t>APP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Pr="009F6998" w:rsidRDefault="00B55099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9" w:rsidRPr="009F6998" w:rsidRDefault="00B55099" w:rsidP="00597B67">
            <w:pPr>
              <w:pStyle w:val="Textkrper"/>
              <w:jc w:val="left"/>
            </w:pPr>
          </w:p>
        </w:tc>
      </w:tr>
    </w:tbl>
    <w:p w:rsidR="005D5E6F" w:rsidRPr="009F6998" w:rsidRDefault="005D5E6F" w:rsidP="005D5E6F">
      <w:pPr>
        <w:spacing w:line="276" w:lineRule="auto"/>
        <w:rPr>
          <w:rFonts w:asciiTheme="minorHAnsi" w:hAnsiTheme="minorHAnsi"/>
        </w:rPr>
        <w:sectPr w:rsidR="005D5E6F" w:rsidRPr="009F6998" w:rsidSect="00B127D0">
          <w:headerReference w:type="even" r:id="rId19"/>
          <w:headerReference w:type="default" r:id="rId20"/>
          <w:headerReference w:type="first" r:id="rId21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:rsidTr="0002243C">
        <w:tc>
          <w:tcPr>
            <w:tcW w:w="1697" w:type="dxa"/>
          </w:tcPr>
          <w:bookmarkEnd w:id="1"/>
          <w:p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lastRenderedPageBreak/>
              <w:t>Abkürzungen</w:t>
            </w:r>
            <w:r w:rsidRPr="009F6998">
              <w:rPr>
                <w:rStyle w:val="Fett"/>
              </w:rPr>
              <w:t>:</w:t>
            </w:r>
          </w:p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</w:pPr>
          </w:p>
          <w:p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>BA = Bearbeitung, E = Unterrichtseröffnung, ERA = Erarbeitung, FM = Fördermaßnahme, K = Konsolidierung, KO = Konfrontation, PD = Pädag</w:t>
            </w:r>
            <w:r w:rsidRPr="009F6998">
              <w:rPr>
                <w:rFonts w:eastAsia="Calibri"/>
              </w:rPr>
              <w:t>o</w:t>
            </w:r>
            <w:r w:rsidRPr="009F6998">
              <w:rPr>
                <w:rFonts w:eastAsia="Calibri"/>
              </w:rPr>
              <w:t xml:space="preserve">gische Diagnose, Z = Zusammenfassung; R = Reflexion, Ü = Überprüfung </w:t>
            </w:r>
          </w:p>
          <w:p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AP = Audio-Player, B = </w:t>
            </w:r>
            <w:proofErr w:type="spellStart"/>
            <w:r w:rsidRPr="009F6998">
              <w:rPr>
                <w:rFonts w:eastAsia="Calibri"/>
              </w:rPr>
              <w:t>Beamer</w:t>
            </w:r>
            <w:proofErr w:type="spellEnd"/>
            <w:r w:rsidRPr="009F6998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:rsidR="005D5E6F" w:rsidRPr="009F6998" w:rsidRDefault="005D5E6F" w:rsidP="0002243C">
            <w:pPr>
              <w:pStyle w:val="Textkrper"/>
            </w:pPr>
          </w:p>
          <w:p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9F6998">
              <w:rPr>
                <w:rFonts w:eastAsia="Calibri"/>
              </w:rPr>
              <w:t>Advance</w:t>
            </w:r>
            <w:proofErr w:type="spellEnd"/>
            <w:r w:rsidRPr="009F6998">
              <w:rPr>
                <w:rFonts w:eastAsia="Calibri"/>
              </w:rPr>
              <w:t xml:space="preserve"> Organizer, D = Datei, DK = Dokumentation, EA = Einzelarbeit, FK = Fachkompetenz, FOL = Folie, GA = Gruppenarbeit, HA = Hausaufgaben, </w:t>
            </w:r>
            <w:proofErr w:type="spellStart"/>
            <w:r w:rsidRPr="009F6998">
              <w:rPr>
                <w:rFonts w:eastAsia="Calibri"/>
              </w:rPr>
              <w:t>HuL</w:t>
            </w:r>
            <w:proofErr w:type="spellEnd"/>
            <w:r w:rsidRPr="009F6998">
              <w:rPr>
                <w:rFonts w:eastAsia="Calibri"/>
              </w:rPr>
              <w:t>= Handlungs- und Lernsituation, I = Information, IKL = Ich-Kann-Liste, KR = Kompetenzra</w:t>
            </w:r>
            <w:r w:rsidRPr="009F6998">
              <w:rPr>
                <w:rFonts w:eastAsia="Calibri"/>
              </w:rPr>
              <w:t>s</w:t>
            </w:r>
            <w:r w:rsidRPr="009F6998">
              <w:rPr>
                <w:rFonts w:eastAsia="Calibri"/>
              </w:rPr>
              <w:t xml:space="preserve">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</w:t>
            </w:r>
            <w:proofErr w:type="spellStart"/>
            <w:r w:rsidRPr="009F6998">
              <w:t>S</w:t>
            </w:r>
            <w:r w:rsidR="003462BF" w:rsidRPr="009F6998">
              <w:t>uS</w:t>
            </w:r>
            <w:proofErr w:type="spellEnd"/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:rsidR="005D5E6F" w:rsidRPr="009F6998" w:rsidRDefault="005D5E6F" w:rsidP="0002243C">
            <w:pPr>
              <w:pStyle w:val="Textkrper-Erstzeileneinzug"/>
            </w:pPr>
          </w:p>
          <w:p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 xml:space="preserve">k = kollektiv, </w:t>
            </w:r>
            <w:proofErr w:type="spellStart"/>
            <w:r w:rsidRPr="009F6998">
              <w:t>koop</w:t>
            </w:r>
            <w:proofErr w:type="spellEnd"/>
            <w:r w:rsidRPr="009F6998">
              <w:t xml:space="preserve"> = kooperativ, i = individuell</w:t>
            </w:r>
          </w:p>
          <w:p w:rsidR="005D5E6F" w:rsidRPr="009F6998" w:rsidRDefault="005D5E6F" w:rsidP="0002243C">
            <w:pPr>
              <w:pStyle w:val="Textkrper"/>
            </w:pPr>
          </w:p>
        </w:tc>
      </w:tr>
    </w:tbl>
    <w:p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F8" w:rsidRDefault="007422F8" w:rsidP="001E03DE">
      <w:r>
        <w:separator/>
      </w:r>
    </w:p>
  </w:endnote>
  <w:endnote w:type="continuationSeparator" w:id="0">
    <w:p w:rsidR="007422F8" w:rsidRDefault="007422F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A56100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:rsidR="00383678" w:rsidRDefault="003836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127D0" w:rsidRPr="00B127D0" w:rsidRDefault="007422F8">
        <w:pPr>
          <w:pStyle w:val="Fuzeile"/>
          <w:jc w:val="right"/>
          <w:rPr>
            <w:sz w:val="20"/>
          </w:rPr>
        </w:pPr>
      </w:p>
    </w:sdtContent>
  </w:sdt>
  <w:p w:rsidR="00F131AC" w:rsidRDefault="00F131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A56100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F8" w:rsidRDefault="007422F8" w:rsidP="001E03DE">
      <w:r>
        <w:separator/>
      </w:r>
    </w:p>
  </w:footnote>
  <w:footnote w:type="continuationSeparator" w:id="0">
    <w:p w:rsidR="007422F8" w:rsidRDefault="007422F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57" w:rsidRPr="00F131AC" w:rsidRDefault="00B46457" w:rsidP="00B46457">
    <w:pPr>
      <w:pStyle w:val="Kopfzeile"/>
    </w:pPr>
  </w:p>
  <w:p w:rsidR="00F131AC" w:rsidRPr="00F131AC" w:rsidRDefault="00F131AC" w:rsidP="00F131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7" w:rsidRDefault="001E54B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77BE8"/>
    <w:multiLevelType w:val="hybridMultilevel"/>
    <w:tmpl w:val="5D9E122E"/>
    <w:lvl w:ilvl="0" w:tplc="6318F4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1"/>
  </w:num>
  <w:num w:numId="22">
    <w:abstractNumId w:val="15"/>
  </w:num>
  <w:num w:numId="23">
    <w:abstractNumId w:val="4"/>
  </w:num>
  <w:num w:numId="24">
    <w:abstractNumId w:val="5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7"/>
    <w:rsid w:val="000211A9"/>
    <w:rsid w:val="00044D40"/>
    <w:rsid w:val="000E3786"/>
    <w:rsid w:val="0010092F"/>
    <w:rsid w:val="00123732"/>
    <w:rsid w:val="00125D7B"/>
    <w:rsid w:val="00133BF8"/>
    <w:rsid w:val="001749AD"/>
    <w:rsid w:val="001800B5"/>
    <w:rsid w:val="001A2103"/>
    <w:rsid w:val="001A342F"/>
    <w:rsid w:val="001E03DE"/>
    <w:rsid w:val="001E54B7"/>
    <w:rsid w:val="001E639F"/>
    <w:rsid w:val="002006AC"/>
    <w:rsid w:val="002223B8"/>
    <w:rsid w:val="00223B53"/>
    <w:rsid w:val="00243AC7"/>
    <w:rsid w:val="00245BA8"/>
    <w:rsid w:val="002464B1"/>
    <w:rsid w:val="00294827"/>
    <w:rsid w:val="00296589"/>
    <w:rsid w:val="002A631D"/>
    <w:rsid w:val="0034415D"/>
    <w:rsid w:val="003462BF"/>
    <w:rsid w:val="00352825"/>
    <w:rsid w:val="00366B8C"/>
    <w:rsid w:val="00383678"/>
    <w:rsid w:val="003858AC"/>
    <w:rsid w:val="003867BE"/>
    <w:rsid w:val="003C1027"/>
    <w:rsid w:val="003E2798"/>
    <w:rsid w:val="003F2320"/>
    <w:rsid w:val="00405346"/>
    <w:rsid w:val="00426CF8"/>
    <w:rsid w:val="00427D64"/>
    <w:rsid w:val="00445B6B"/>
    <w:rsid w:val="0044650F"/>
    <w:rsid w:val="004825CD"/>
    <w:rsid w:val="004C4C73"/>
    <w:rsid w:val="004D08BE"/>
    <w:rsid w:val="004F477C"/>
    <w:rsid w:val="004F50B3"/>
    <w:rsid w:val="00522CCE"/>
    <w:rsid w:val="005476EC"/>
    <w:rsid w:val="00585363"/>
    <w:rsid w:val="00587798"/>
    <w:rsid w:val="00597B67"/>
    <w:rsid w:val="005A5E27"/>
    <w:rsid w:val="005C0DA9"/>
    <w:rsid w:val="005C4EDC"/>
    <w:rsid w:val="005D5E6F"/>
    <w:rsid w:val="005F74A3"/>
    <w:rsid w:val="00617A84"/>
    <w:rsid w:val="00620658"/>
    <w:rsid w:val="006367BB"/>
    <w:rsid w:val="0066413C"/>
    <w:rsid w:val="00665C2E"/>
    <w:rsid w:val="006737F9"/>
    <w:rsid w:val="00685413"/>
    <w:rsid w:val="006944F4"/>
    <w:rsid w:val="006B7336"/>
    <w:rsid w:val="006D358F"/>
    <w:rsid w:val="006E510A"/>
    <w:rsid w:val="006F7007"/>
    <w:rsid w:val="00725389"/>
    <w:rsid w:val="00740B19"/>
    <w:rsid w:val="007422F8"/>
    <w:rsid w:val="00760815"/>
    <w:rsid w:val="00785995"/>
    <w:rsid w:val="00787779"/>
    <w:rsid w:val="007A2AA4"/>
    <w:rsid w:val="007C3DE3"/>
    <w:rsid w:val="007E7A0F"/>
    <w:rsid w:val="00804B5B"/>
    <w:rsid w:val="00813BE4"/>
    <w:rsid w:val="00841C34"/>
    <w:rsid w:val="0085046A"/>
    <w:rsid w:val="00864F16"/>
    <w:rsid w:val="00880B4E"/>
    <w:rsid w:val="00884A1C"/>
    <w:rsid w:val="00891E17"/>
    <w:rsid w:val="00893F2F"/>
    <w:rsid w:val="008A32C3"/>
    <w:rsid w:val="008A7911"/>
    <w:rsid w:val="008A7CAF"/>
    <w:rsid w:val="008B18BB"/>
    <w:rsid w:val="008C5952"/>
    <w:rsid w:val="008C5E1D"/>
    <w:rsid w:val="008E1810"/>
    <w:rsid w:val="0090792C"/>
    <w:rsid w:val="00916EC8"/>
    <w:rsid w:val="00931107"/>
    <w:rsid w:val="009533B3"/>
    <w:rsid w:val="00980E4D"/>
    <w:rsid w:val="009834FB"/>
    <w:rsid w:val="009849D8"/>
    <w:rsid w:val="009935DA"/>
    <w:rsid w:val="009A056B"/>
    <w:rsid w:val="009A37DA"/>
    <w:rsid w:val="009C05F9"/>
    <w:rsid w:val="009C1B35"/>
    <w:rsid w:val="009F6998"/>
    <w:rsid w:val="00A152B0"/>
    <w:rsid w:val="00A27CD8"/>
    <w:rsid w:val="00A4232A"/>
    <w:rsid w:val="00A5182C"/>
    <w:rsid w:val="00A56100"/>
    <w:rsid w:val="00A86CBA"/>
    <w:rsid w:val="00AD551D"/>
    <w:rsid w:val="00B024A1"/>
    <w:rsid w:val="00B127D0"/>
    <w:rsid w:val="00B12883"/>
    <w:rsid w:val="00B46457"/>
    <w:rsid w:val="00B4759E"/>
    <w:rsid w:val="00B55099"/>
    <w:rsid w:val="00B63CFF"/>
    <w:rsid w:val="00B64A4F"/>
    <w:rsid w:val="00B715C0"/>
    <w:rsid w:val="00B730E9"/>
    <w:rsid w:val="00B73F7A"/>
    <w:rsid w:val="00B77FA8"/>
    <w:rsid w:val="00BC0D80"/>
    <w:rsid w:val="00C04234"/>
    <w:rsid w:val="00C05F1E"/>
    <w:rsid w:val="00C20D2A"/>
    <w:rsid w:val="00C22DA6"/>
    <w:rsid w:val="00C26D71"/>
    <w:rsid w:val="00C329C9"/>
    <w:rsid w:val="00C80EA8"/>
    <w:rsid w:val="00CA039D"/>
    <w:rsid w:val="00CA7FAC"/>
    <w:rsid w:val="00CC46B1"/>
    <w:rsid w:val="00CC5A2C"/>
    <w:rsid w:val="00CC5B83"/>
    <w:rsid w:val="00CD6932"/>
    <w:rsid w:val="00CF221A"/>
    <w:rsid w:val="00CF2C99"/>
    <w:rsid w:val="00CF2DD3"/>
    <w:rsid w:val="00D0258E"/>
    <w:rsid w:val="00D17780"/>
    <w:rsid w:val="00D17DED"/>
    <w:rsid w:val="00D363D6"/>
    <w:rsid w:val="00D37E35"/>
    <w:rsid w:val="00D57B55"/>
    <w:rsid w:val="00DA114A"/>
    <w:rsid w:val="00DB2287"/>
    <w:rsid w:val="00DB777C"/>
    <w:rsid w:val="00DE73BA"/>
    <w:rsid w:val="00DF5E4D"/>
    <w:rsid w:val="00E04493"/>
    <w:rsid w:val="00E53DB6"/>
    <w:rsid w:val="00E61FC3"/>
    <w:rsid w:val="00E652F3"/>
    <w:rsid w:val="00E7286E"/>
    <w:rsid w:val="00E7324C"/>
    <w:rsid w:val="00E82045"/>
    <w:rsid w:val="00E870E4"/>
    <w:rsid w:val="00E90251"/>
    <w:rsid w:val="00E96B6F"/>
    <w:rsid w:val="00EA3B16"/>
    <w:rsid w:val="00EA429B"/>
    <w:rsid w:val="00EC10FF"/>
    <w:rsid w:val="00F12936"/>
    <w:rsid w:val="00F131AC"/>
    <w:rsid w:val="00F22E5F"/>
    <w:rsid w:val="00F44A67"/>
    <w:rsid w:val="00F52429"/>
    <w:rsid w:val="00F54A40"/>
    <w:rsid w:val="00FA189F"/>
    <w:rsid w:val="00FB30E9"/>
    <w:rsid w:val="00FE0F13"/>
    <w:rsid w:val="00FE1A7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C5A2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C5A2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7BFE-6DB1-4989-8BF7-FF5113DB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4B6FC-26F3-4175-8D59-5EE99E74C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9E570-BCE4-464E-B6B5-C2721426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69BC9-F69B-4B17-A8E1-11C896D0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.</cp:lastModifiedBy>
  <cp:revision>13</cp:revision>
  <cp:lastPrinted>2018-02-28T13:38:00Z</cp:lastPrinted>
  <dcterms:created xsi:type="dcterms:W3CDTF">2020-06-18T06:22:00Z</dcterms:created>
  <dcterms:modified xsi:type="dcterms:W3CDTF">2020-07-14T07:50:00Z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