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E1C" w:rsidRPr="001A2055" w:rsidRDefault="00061E1C" w:rsidP="00061E1C">
      <w:pPr>
        <w:pStyle w:val="TextkrperGrauhinterlegt"/>
        <w:rPr>
          <w:b/>
          <w:sz w:val="26"/>
          <w:szCs w:val="26"/>
        </w:rPr>
      </w:pPr>
      <w:r w:rsidRPr="00A23495">
        <w:rPr>
          <w:b/>
          <w:sz w:val="26"/>
          <w:szCs w:val="26"/>
        </w:rPr>
        <w:t xml:space="preserve">Atommodelle und Atombau als Selbstlerneinheit auf Basis von Videoclips </w:t>
      </w:r>
    </w:p>
    <w:p w:rsidR="00061E1C" w:rsidRDefault="00061E1C" w:rsidP="00600BB3">
      <w:pPr>
        <w:pStyle w:val="LS-Inhaltsverzeichnisberschrift"/>
      </w:pPr>
    </w:p>
    <w:p w:rsidR="001741F9" w:rsidRDefault="001741F9" w:rsidP="00600BB3">
      <w:pPr>
        <w:pStyle w:val="LS-Inhaltsverzeichnisberschrift"/>
      </w:pPr>
      <w:r>
        <w:t>Inhaltsverzeichnis</w:t>
      </w:r>
    </w:p>
    <w:p w:rsidR="006E1B0A" w:rsidRDefault="00DE5C4E">
      <w:pPr>
        <w:pStyle w:val="Verzeichnis1"/>
        <w:rPr>
          <w:rFonts w:eastAsiaTheme="minorEastAsia" w:cstheme="minorBidi"/>
          <w:b w:val="0"/>
          <w:noProof/>
          <w:color w:val="auto"/>
          <w:sz w:val="22"/>
          <w:szCs w:val="22"/>
        </w:rPr>
      </w:pPr>
      <w:r>
        <w:rPr>
          <w:rFonts w:eastAsiaTheme="minorHAnsi" w:cs="Arial"/>
          <w:szCs w:val="22"/>
        </w:rPr>
        <w:fldChar w:fldCharType="begin"/>
      </w:r>
      <w:r>
        <w:instrText xml:space="preserve"> TOC \o "1-4" \h \z </w:instrText>
      </w:r>
      <w:r>
        <w:rPr>
          <w:rFonts w:eastAsiaTheme="minorHAnsi" w:cs="Arial"/>
          <w:szCs w:val="22"/>
        </w:rPr>
        <w:fldChar w:fldCharType="separate"/>
      </w:r>
      <w:hyperlink w:anchor="_Toc424769372" w:history="1">
        <w:r w:rsidR="006E1B0A" w:rsidRPr="00EC5C14">
          <w:rPr>
            <w:rStyle w:val="Hyperlink"/>
            <w:noProof/>
          </w:rPr>
          <w:t>1</w:t>
        </w:r>
        <w:r w:rsidR="006E1B0A">
          <w:rPr>
            <w:rFonts w:eastAsiaTheme="minorEastAsia" w:cstheme="minorBidi"/>
            <w:b w:val="0"/>
            <w:noProof/>
            <w:color w:val="auto"/>
            <w:sz w:val="22"/>
            <w:szCs w:val="22"/>
          </w:rPr>
          <w:tab/>
        </w:r>
        <w:r w:rsidR="006E1B0A" w:rsidRPr="00EC5C14">
          <w:rPr>
            <w:rStyle w:val="Hyperlink"/>
            <w:noProof/>
          </w:rPr>
          <w:t>Einleitung</w:t>
        </w:r>
        <w:r w:rsidR="006E1B0A">
          <w:rPr>
            <w:noProof/>
            <w:webHidden/>
          </w:rPr>
          <w:tab/>
        </w:r>
        <w:r w:rsidR="006E1B0A">
          <w:rPr>
            <w:noProof/>
            <w:webHidden/>
          </w:rPr>
          <w:fldChar w:fldCharType="begin"/>
        </w:r>
        <w:r w:rsidR="006E1B0A">
          <w:rPr>
            <w:noProof/>
            <w:webHidden/>
          </w:rPr>
          <w:instrText xml:space="preserve"> PAGEREF _Toc424769372 \h </w:instrText>
        </w:r>
        <w:r w:rsidR="006E1B0A">
          <w:rPr>
            <w:noProof/>
            <w:webHidden/>
          </w:rPr>
        </w:r>
        <w:r w:rsidR="006E1B0A">
          <w:rPr>
            <w:noProof/>
            <w:webHidden/>
          </w:rPr>
          <w:fldChar w:fldCharType="separate"/>
        </w:r>
        <w:r w:rsidR="006E1B0A">
          <w:rPr>
            <w:noProof/>
            <w:webHidden/>
          </w:rPr>
          <w:t>2</w:t>
        </w:r>
        <w:r w:rsidR="006E1B0A">
          <w:rPr>
            <w:noProof/>
            <w:webHidden/>
          </w:rPr>
          <w:fldChar w:fldCharType="end"/>
        </w:r>
      </w:hyperlink>
    </w:p>
    <w:p w:rsidR="006E1B0A" w:rsidRDefault="006E1B0A">
      <w:pPr>
        <w:pStyle w:val="Verzeichnis1"/>
        <w:rPr>
          <w:rFonts w:eastAsiaTheme="minorEastAsia" w:cstheme="minorBidi"/>
          <w:b w:val="0"/>
          <w:noProof/>
          <w:color w:val="auto"/>
          <w:sz w:val="22"/>
          <w:szCs w:val="22"/>
        </w:rPr>
      </w:pPr>
      <w:hyperlink w:anchor="_Toc424769373" w:history="1">
        <w:r w:rsidRPr="00EC5C14">
          <w:rPr>
            <w:rStyle w:val="Hyperlink"/>
            <w:noProof/>
          </w:rPr>
          <w:t>2</w:t>
        </w:r>
        <w:r>
          <w:rPr>
            <w:rFonts w:eastAsiaTheme="minorEastAsia" w:cstheme="minorBidi"/>
            <w:b w:val="0"/>
            <w:noProof/>
            <w:color w:val="auto"/>
            <w:sz w:val="22"/>
            <w:szCs w:val="22"/>
          </w:rPr>
          <w:tab/>
        </w:r>
        <w:r w:rsidRPr="00EC5C14">
          <w:rPr>
            <w:rStyle w:val="Hyperlink"/>
            <w:noProof/>
          </w:rPr>
          <w:t>Organisatorische und didaktisch-pädagogische Hinweise</w:t>
        </w:r>
        <w:r>
          <w:rPr>
            <w:noProof/>
            <w:webHidden/>
          </w:rPr>
          <w:tab/>
        </w:r>
        <w:r>
          <w:rPr>
            <w:noProof/>
            <w:webHidden/>
          </w:rPr>
          <w:fldChar w:fldCharType="begin"/>
        </w:r>
        <w:r>
          <w:rPr>
            <w:noProof/>
            <w:webHidden/>
          </w:rPr>
          <w:instrText xml:space="preserve"> PAGEREF _Toc424769373 \h </w:instrText>
        </w:r>
        <w:r>
          <w:rPr>
            <w:noProof/>
            <w:webHidden/>
          </w:rPr>
        </w:r>
        <w:r>
          <w:rPr>
            <w:noProof/>
            <w:webHidden/>
          </w:rPr>
          <w:fldChar w:fldCharType="separate"/>
        </w:r>
        <w:r>
          <w:rPr>
            <w:noProof/>
            <w:webHidden/>
          </w:rPr>
          <w:t>2</w:t>
        </w:r>
        <w:r>
          <w:rPr>
            <w:noProof/>
            <w:webHidden/>
          </w:rPr>
          <w:fldChar w:fldCharType="end"/>
        </w:r>
      </w:hyperlink>
    </w:p>
    <w:p w:rsidR="006E1B0A" w:rsidRDefault="006E1B0A">
      <w:pPr>
        <w:pStyle w:val="Verzeichnis1"/>
        <w:rPr>
          <w:rFonts w:eastAsiaTheme="minorEastAsia" w:cstheme="minorBidi"/>
          <w:b w:val="0"/>
          <w:noProof/>
          <w:color w:val="auto"/>
          <w:sz w:val="22"/>
          <w:szCs w:val="22"/>
        </w:rPr>
      </w:pPr>
      <w:hyperlink w:anchor="_Toc424769374" w:history="1">
        <w:r w:rsidRPr="00EC5C14">
          <w:rPr>
            <w:rStyle w:val="Hyperlink"/>
            <w:noProof/>
          </w:rPr>
          <w:t>3</w:t>
        </w:r>
        <w:r>
          <w:rPr>
            <w:rFonts w:eastAsiaTheme="minorEastAsia" w:cstheme="minorBidi"/>
            <w:b w:val="0"/>
            <w:noProof/>
            <w:color w:val="auto"/>
            <w:sz w:val="22"/>
            <w:szCs w:val="22"/>
          </w:rPr>
          <w:tab/>
        </w:r>
        <w:r w:rsidRPr="00EC5C14">
          <w:rPr>
            <w:rStyle w:val="Hyperlink"/>
            <w:noProof/>
          </w:rPr>
          <w:t>Materialien</w:t>
        </w:r>
        <w:r>
          <w:rPr>
            <w:noProof/>
            <w:webHidden/>
          </w:rPr>
          <w:tab/>
        </w:r>
        <w:r>
          <w:rPr>
            <w:noProof/>
            <w:webHidden/>
          </w:rPr>
          <w:fldChar w:fldCharType="begin"/>
        </w:r>
        <w:r>
          <w:rPr>
            <w:noProof/>
            <w:webHidden/>
          </w:rPr>
          <w:instrText xml:space="preserve"> PAGEREF _Toc424769374 \h </w:instrText>
        </w:r>
        <w:r>
          <w:rPr>
            <w:noProof/>
            <w:webHidden/>
          </w:rPr>
        </w:r>
        <w:r>
          <w:rPr>
            <w:noProof/>
            <w:webHidden/>
          </w:rPr>
          <w:fldChar w:fldCharType="separate"/>
        </w:r>
        <w:r>
          <w:rPr>
            <w:noProof/>
            <w:webHidden/>
          </w:rPr>
          <w:t>3</w:t>
        </w:r>
        <w:r>
          <w:rPr>
            <w:noProof/>
            <w:webHidden/>
          </w:rPr>
          <w:fldChar w:fldCharType="end"/>
        </w:r>
      </w:hyperlink>
    </w:p>
    <w:p w:rsidR="006E1B0A" w:rsidRDefault="006E1B0A">
      <w:pPr>
        <w:pStyle w:val="Verzeichnis2"/>
        <w:rPr>
          <w:rFonts w:eastAsiaTheme="minorEastAsia" w:cstheme="minorBidi"/>
          <w:noProof/>
          <w:color w:val="auto"/>
          <w:sz w:val="22"/>
          <w:szCs w:val="22"/>
        </w:rPr>
      </w:pPr>
      <w:hyperlink w:anchor="_Toc424769375" w:history="1">
        <w:r w:rsidRPr="00EC5C14">
          <w:rPr>
            <w:rStyle w:val="Hyperlink"/>
            <w:noProof/>
          </w:rPr>
          <w:t>3.1</w:t>
        </w:r>
        <w:r>
          <w:rPr>
            <w:rFonts w:eastAsiaTheme="minorEastAsia" w:cstheme="minorBidi"/>
            <w:noProof/>
            <w:color w:val="auto"/>
            <w:sz w:val="22"/>
            <w:szCs w:val="22"/>
          </w:rPr>
          <w:tab/>
        </w:r>
        <w:r w:rsidRPr="00EC5C14">
          <w:rPr>
            <w:rStyle w:val="Hyperlink"/>
            <w:noProof/>
          </w:rPr>
          <w:t>Allgemeines</w:t>
        </w:r>
        <w:r>
          <w:rPr>
            <w:noProof/>
            <w:webHidden/>
          </w:rPr>
          <w:tab/>
        </w:r>
        <w:r>
          <w:rPr>
            <w:noProof/>
            <w:webHidden/>
          </w:rPr>
          <w:fldChar w:fldCharType="begin"/>
        </w:r>
        <w:r>
          <w:rPr>
            <w:noProof/>
            <w:webHidden/>
          </w:rPr>
          <w:instrText xml:space="preserve"> PAGEREF _Toc424769375 \h </w:instrText>
        </w:r>
        <w:r>
          <w:rPr>
            <w:noProof/>
            <w:webHidden/>
          </w:rPr>
        </w:r>
        <w:r>
          <w:rPr>
            <w:noProof/>
            <w:webHidden/>
          </w:rPr>
          <w:fldChar w:fldCharType="separate"/>
        </w:r>
        <w:r>
          <w:rPr>
            <w:noProof/>
            <w:webHidden/>
          </w:rPr>
          <w:t>3</w:t>
        </w:r>
        <w:r>
          <w:rPr>
            <w:noProof/>
            <w:webHidden/>
          </w:rPr>
          <w:fldChar w:fldCharType="end"/>
        </w:r>
      </w:hyperlink>
    </w:p>
    <w:p w:rsidR="006E1B0A" w:rsidRDefault="006E1B0A">
      <w:pPr>
        <w:pStyle w:val="Verzeichnis2"/>
        <w:rPr>
          <w:rFonts w:eastAsiaTheme="minorEastAsia" w:cstheme="minorBidi"/>
          <w:noProof/>
          <w:color w:val="auto"/>
          <w:sz w:val="22"/>
          <w:szCs w:val="22"/>
        </w:rPr>
      </w:pPr>
      <w:hyperlink w:anchor="_Toc424769376" w:history="1">
        <w:r w:rsidRPr="00EC5C14">
          <w:rPr>
            <w:rStyle w:val="Hyperlink"/>
            <w:noProof/>
          </w:rPr>
          <w:t>3.2</w:t>
        </w:r>
        <w:r>
          <w:rPr>
            <w:rFonts w:eastAsiaTheme="minorEastAsia" w:cstheme="minorBidi"/>
            <w:noProof/>
            <w:color w:val="auto"/>
            <w:sz w:val="22"/>
            <w:szCs w:val="22"/>
          </w:rPr>
          <w:tab/>
        </w:r>
        <w:r w:rsidRPr="00EC5C14">
          <w:rPr>
            <w:rStyle w:val="Hyperlink"/>
            <w:noProof/>
          </w:rPr>
          <w:t>Übersicht der benötigten Materialien</w:t>
        </w:r>
        <w:r>
          <w:rPr>
            <w:noProof/>
            <w:webHidden/>
          </w:rPr>
          <w:tab/>
        </w:r>
        <w:r>
          <w:rPr>
            <w:noProof/>
            <w:webHidden/>
          </w:rPr>
          <w:fldChar w:fldCharType="begin"/>
        </w:r>
        <w:r>
          <w:rPr>
            <w:noProof/>
            <w:webHidden/>
          </w:rPr>
          <w:instrText xml:space="preserve"> PAGEREF _Toc424769376 \h </w:instrText>
        </w:r>
        <w:r>
          <w:rPr>
            <w:noProof/>
            <w:webHidden/>
          </w:rPr>
        </w:r>
        <w:r>
          <w:rPr>
            <w:noProof/>
            <w:webHidden/>
          </w:rPr>
          <w:fldChar w:fldCharType="separate"/>
        </w:r>
        <w:r>
          <w:rPr>
            <w:noProof/>
            <w:webHidden/>
          </w:rPr>
          <w:t>3</w:t>
        </w:r>
        <w:r>
          <w:rPr>
            <w:noProof/>
            <w:webHidden/>
          </w:rPr>
          <w:fldChar w:fldCharType="end"/>
        </w:r>
      </w:hyperlink>
    </w:p>
    <w:p w:rsidR="00F738E2" w:rsidRDefault="00DE5C4E" w:rsidP="002E6DB4">
      <w:pPr>
        <w:pStyle w:val="Textkrper"/>
      </w:pPr>
      <w:r>
        <w:fldChar w:fldCharType="end"/>
      </w:r>
      <w:r w:rsidR="00F738E2">
        <w:br w:type="page"/>
      </w:r>
    </w:p>
    <w:p w:rsidR="00A139C0" w:rsidRPr="00A139C0" w:rsidRDefault="00A139C0" w:rsidP="00A139C0">
      <w:pPr>
        <w:pStyle w:val="Textkrper-Erstzeileneinzug"/>
        <w:rPr>
          <w:lang w:eastAsia="de-DE"/>
        </w:rPr>
        <w:sectPr w:rsidR="00A139C0" w:rsidRPr="00A139C0" w:rsidSect="006A03B1">
          <w:headerReference w:type="default" r:id="rId11"/>
          <w:pgSz w:w="11906" w:h="16838" w:code="9"/>
          <w:pgMar w:top="1418" w:right="851" w:bottom="1134" w:left="1134" w:header="709" w:footer="709" w:gutter="0"/>
          <w:cols w:space="708"/>
          <w:docGrid w:linePitch="360"/>
        </w:sectPr>
      </w:pPr>
      <w:bookmarkStart w:id="0" w:name="_GoBack"/>
      <w:bookmarkEnd w:id="0"/>
    </w:p>
    <w:p w:rsidR="004A1798" w:rsidRDefault="00F8636F" w:rsidP="00866BE6">
      <w:pPr>
        <w:pStyle w:val="berschrift1"/>
      </w:pPr>
      <w:bookmarkStart w:id="1" w:name="_Toc424769372"/>
      <w:r>
        <w:lastRenderedPageBreak/>
        <w:t>Einleitung</w:t>
      </w:r>
      <w:bookmarkEnd w:id="1"/>
    </w:p>
    <w:p w:rsidR="007B64AA" w:rsidRDefault="00F8636F" w:rsidP="00866BE6">
      <w:pPr>
        <w:pStyle w:val="Textkrper"/>
        <w:jc w:val="left"/>
      </w:pPr>
      <w:r>
        <w:t>Die LPE „Atommodelle und Atombau“ führt aufgrund des Abstraktionsniveaus des Unterrichtsgegenstandes in vielen Fällen zu dazu, dass die Tiefe des Verständnisses für den Unterrichtsinhalt</w:t>
      </w:r>
      <w:r w:rsidR="007B64AA">
        <w:t xml:space="preserve"> sehr heterogen in den Klassen verteilt ist</w:t>
      </w:r>
      <w:r>
        <w:t xml:space="preserve">. Einige Schülerinnen und Schüler haben, oft aufgrund eines chemischen Schwerpunktes in ihrer vorangegangenen Bildungsbiografie, wenig Mühe mit dem Thema, andere haben bis zuletzt Probleme sich das nicht Sichtbare und schwer Vorstellbare vorzustellen. Unter der Bedingung, dass der individuelle Zugang zu den von der Lehrkraft bereitgestellten digitalen Unterrichtsmaterialien für alle Lernenden reibungslos gewährleistet ist, bietet </w:t>
      </w:r>
      <w:r w:rsidR="007B64AA">
        <w:t xml:space="preserve">es </w:t>
      </w:r>
      <w:r>
        <w:t xml:space="preserve">sich daher an, diese LPE als Selbstlerneinheit auf Basis der verfügbaren gut ausgearbeiteten Materialien durchzuführen. </w:t>
      </w:r>
      <w:r w:rsidR="007B64AA">
        <w:t>Dabei stellt der vorgeschlagene Weg, sicherlich nur einer unter vielen möglichen Wegen dar, immer mit der Möglichkeit der Nachjustierung und Abstimmung der Unterrichtsinhalte auf die fragliche Zielgruppe durch die unterrichtende Lehrkraft.</w:t>
      </w:r>
    </w:p>
    <w:p w:rsidR="007B64AA" w:rsidRPr="007B64AA" w:rsidRDefault="007B64AA" w:rsidP="00866BE6">
      <w:pPr>
        <w:pStyle w:val="Textkrper-Erstzeileneinzug"/>
        <w:jc w:val="left"/>
        <w:rPr>
          <w:lang w:eastAsia="de-DE"/>
        </w:rPr>
      </w:pPr>
      <w:r>
        <w:rPr>
          <w:lang w:eastAsia="de-DE"/>
        </w:rPr>
        <w:t xml:space="preserve">Beim 1:1 Einsatz von Tablets, hat jede Schülerin und jeder Schüler die Möglichkeit die bereitgestellten Unterrichtsmaterialien </w:t>
      </w:r>
      <w:r w:rsidR="00B34109">
        <w:rPr>
          <w:lang w:eastAsia="de-DE"/>
        </w:rPr>
        <w:t xml:space="preserve">zu verwenden. </w:t>
      </w:r>
      <w:r>
        <w:rPr>
          <w:lang w:eastAsia="de-DE"/>
        </w:rPr>
        <w:t>Durch den individuellen Zugr</w:t>
      </w:r>
      <w:r w:rsidR="00B34109">
        <w:rPr>
          <w:lang w:eastAsia="de-DE"/>
        </w:rPr>
        <w:t>iff der einzelnen Schülerin und</w:t>
      </w:r>
      <w:r>
        <w:rPr>
          <w:lang w:eastAsia="de-DE"/>
        </w:rPr>
        <w:t xml:space="preserve"> des einzelnen Schülers auf die digital bereitgestellten Unterrichtsmaterialien, ist es jeder Schülerin und jedem Schüler möglich, sein eigenes Lerntempo zu bestimmen. Wurde eine Passage eines Videos nicht verstanden, lässt sich das Video ganz einfach zurückspulen und die fragliche Passage kann noch einmal angesehen oder angehört werden. Reicht ein Video nicht aus, kann ein zweites hinzugezogen werden oder der Text im Schulbuch schließt die vorhandene Lücke. Die Lehrkraft kann dabei bestimmen, ob ausschließlich während des Unterrichts gelernt wird</w:t>
      </w:r>
      <w:r w:rsidR="00B34109">
        <w:rPr>
          <w:lang w:eastAsia="de-DE"/>
        </w:rPr>
        <w:t>, dazu sollten Kopfhörer zur Verfügung stehen, oder ob die Zielgruppe in höherem Maße selbständig arbeiten kann, dann kann der Lernort und die Lernzeit freier gewählt werden. Die Lehrkraft steht bei Fragen zur Verfügung und hat Zeit, individuell auf Schülerinnen und Schüler mit zusätzlichen Hilfestellungen und Erklärungen einzugehen.</w:t>
      </w:r>
    </w:p>
    <w:p w:rsidR="00F738E2" w:rsidRDefault="007B64AA" w:rsidP="00866BE6">
      <w:pPr>
        <w:pStyle w:val="Textkrper"/>
        <w:jc w:val="left"/>
      </w:pPr>
      <w:r>
        <w:t xml:space="preserve"> </w:t>
      </w:r>
      <w:r w:rsidR="00F8636F">
        <w:t xml:space="preserve"> </w:t>
      </w:r>
    </w:p>
    <w:p w:rsidR="0081795A" w:rsidRDefault="001F0A08" w:rsidP="00866BE6">
      <w:pPr>
        <w:pStyle w:val="berschrift1"/>
      </w:pPr>
      <w:bookmarkStart w:id="2" w:name="_Toc424769373"/>
      <w:r>
        <w:t>Organisatorisch</w:t>
      </w:r>
      <w:r w:rsidR="00061E1C">
        <w:t>e</w:t>
      </w:r>
      <w:r>
        <w:t xml:space="preserve"> und d</w:t>
      </w:r>
      <w:r w:rsidR="0081795A">
        <w:t>idaktisch-pädagogische Hinweise</w:t>
      </w:r>
      <w:bookmarkEnd w:id="2"/>
    </w:p>
    <w:p w:rsidR="001F0A08" w:rsidRDefault="001F0A08" w:rsidP="00866BE6">
      <w:pPr>
        <w:pStyle w:val="Textkrper"/>
        <w:jc w:val="left"/>
      </w:pPr>
      <w:r>
        <w:t>Die Arbeitsblätter stehen im PDF-Format zur Verfügung. Mit Hilfe einer PDF-Annotations-App können die Schüler die Arbeitsblätter digital ausfüllen. Selbstverständlich ist auch ein Ausdruck der Arbeitsblätter auf Papier möglich, sollte aber im Sinne der Einübung eines digitalen Workflows vermieden werden. Wird das digitale Bearbeiten der Arbeitsblätter gewählt, sollte sichergestellt werden, dass die Lernenden wissen, wie man schnell von App zu App wechselt (bei iOS Doppelklick auf den Homebutton, bei Android gibt es eine Taste dafür) oder zwei Apps gleichzeitig auf dem Bildschirm anzeigen kann (nur Android).</w:t>
      </w:r>
    </w:p>
    <w:p w:rsidR="00596AAD" w:rsidRPr="00596AAD" w:rsidRDefault="00596AAD" w:rsidP="00596AAD">
      <w:pPr>
        <w:pStyle w:val="Textkrper-Erstzeileneinzug"/>
        <w:rPr>
          <w:lang w:eastAsia="de-DE"/>
        </w:rPr>
      </w:pPr>
      <w:r>
        <w:rPr>
          <w:lang w:eastAsia="de-DE"/>
        </w:rPr>
        <w:t>Vor Beginn der Unterrichtseinheit sollte die Lehrperson gemäß des Vorwissen und der Lerngeschwindigkeit der Klasse die Zeitangaben auf den Arbeitsblättern anpassen.</w:t>
      </w:r>
    </w:p>
    <w:p w:rsidR="00C625E3" w:rsidRDefault="00C625E3" w:rsidP="00866BE6">
      <w:pPr>
        <w:pStyle w:val="Textkrper-Erstzeileneinzug"/>
        <w:jc w:val="left"/>
        <w:rPr>
          <w:lang w:eastAsia="de-DE"/>
        </w:rPr>
      </w:pPr>
      <w:r>
        <w:rPr>
          <w:lang w:eastAsia="de-DE"/>
        </w:rPr>
        <w:t>Die Kontrolle der Arbeitsblätter erfolgt, je nach Einschätzung der Lehrperson ebenfalls selbständig. Dann werden den Schülern die Lösungen der Arbeitsblätter zur Verfügung gestellt. Sollte die Lehrperson eine Kontrolle im Plenum für angebrachter halten, kann diese auch im Plenum erfolgen, allerdings muss dann die Datei „</w:t>
      </w:r>
      <w:r w:rsidRPr="00C625E3">
        <w:rPr>
          <w:lang w:eastAsia="de-DE"/>
        </w:rPr>
        <w:t>Arbeitsblaettersammlung_mit_Loesungen.pdf</w:t>
      </w:r>
      <w:r>
        <w:rPr>
          <w:lang w:eastAsia="de-DE"/>
        </w:rPr>
        <w:t>“ aus dem Ordner entfernt werden.</w:t>
      </w:r>
    </w:p>
    <w:p w:rsidR="00A23495" w:rsidRDefault="00A23495" w:rsidP="00866BE6">
      <w:pPr>
        <w:pStyle w:val="Textkrper-Erstzeileneinzug"/>
        <w:jc w:val="left"/>
        <w:rPr>
          <w:lang w:eastAsia="de-DE"/>
        </w:rPr>
      </w:pPr>
      <w:r>
        <w:rPr>
          <w:lang w:eastAsia="de-DE"/>
        </w:rPr>
        <w:lastRenderedPageBreak/>
        <w:t xml:space="preserve">Die Einheit kann auch gemäß der Flipped-Classroom-Idee so durchgeführt werden, dass die Lernenden die Erarbeitung der Inhalte als Hausaufgabe leisten und während der Unterrichtsstunde </w:t>
      </w:r>
      <w:r w:rsidR="00596AAD">
        <w:rPr>
          <w:lang w:eastAsia="de-DE"/>
        </w:rPr>
        <w:t xml:space="preserve">die Aufgaben kontrolliert sowie </w:t>
      </w:r>
      <w:r>
        <w:rPr>
          <w:lang w:eastAsia="de-DE"/>
        </w:rPr>
        <w:t xml:space="preserve">noch offene Fragen geklärt werden.  </w:t>
      </w:r>
    </w:p>
    <w:p w:rsidR="000A1E26" w:rsidRPr="00C625E3" w:rsidRDefault="000A1E26" w:rsidP="00866BE6">
      <w:pPr>
        <w:pStyle w:val="Textkrper-Erstzeileneinzug"/>
        <w:jc w:val="left"/>
        <w:rPr>
          <w:lang w:eastAsia="de-DE"/>
        </w:rPr>
      </w:pPr>
      <w:r>
        <w:rPr>
          <w:lang w:eastAsia="de-DE"/>
        </w:rPr>
        <w:t>Um die gleichzeitige Bearbeitung eines Arbeitsblattes und den Blick auf das PSE zu ermöglichen ist bei der Bearbeitung einiger Aufgaben die Verfügbarkeit eines PSE in Papierform erforderlich. Es bietet sich das im Materialienordner vorhandene an, das auch als Schwarz-Weiß-Ausdruck bzw. Kopiegut lesbar ist.</w:t>
      </w:r>
    </w:p>
    <w:p w:rsidR="001F0A08" w:rsidRPr="001F0A08" w:rsidRDefault="001F0A08" w:rsidP="00866BE6">
      <w:pPr>
        <w:pStyle w:val="Textkrper-Erstzeileneinzug"/>
        <w:jc w:val="left"/>
        <w:rPr>
          <w:lang w:eastAsia="de-DE"/>
        </w:rPr>
      </w:pPr>
    </w:p>
    <w:p w:rsidR="0081795A" w:rsidRDefault="0081795A" w:rsidP="00866BE6">
      <w:pPr>
        <w:pStyle w:val="Textkrper"/>
        <w:jc w:val="left"/>
      </w:pPr>
      <w:r>
        <w:t xml:space="preserve">Das Niveau der Inhalte ist für das Niveau des BG sicherlich etwas tief. Trotzdem steckt gerade beim Einsatz der Einheit im BG großes Potential darin, den Lernenden die Möglichkeit zu geben, ihr eigenes Lerntempo </w:t>
      </w:r>
      <w:r w:rsidR="001F0A08">
        <w:t>zu gehen, da im BG die Kompetenzen in Chemie sehr heterogen sind.</w:t>
      </w:r>
    </w:p>
    <w:p w:rsidR="0081795A" w:rsidRPr="0081795A" w:rsidRDefault="0081795A" w:rsidP="00866BE6">
      <w:pPr>
        <w:pStyle w:val="Textkrper-Erstzeileneinzug"/>
        <w:jc w:val="left"/>
        <w:rPr>
          <w:lang w:eastAsia="de-DE"/>
        </w:rPr>
      </w:pPr>
      <w:r>
        <w:rPr>
          <w:lang w:eastAsia="de-DE"/>
        </w:rPr>
        <w:t xml:space="preserve">Die Lehrperson sollte im Nachgang der Unterrichtseinheit vor allem das Themengebiet Radioaktivität </w:t>
      </w:r>
      <w:r w:rsidR="00411975">
        <w:rPr>
          <w:lang w:eastAsia="de-DE"/>
        </w:rPr>
        <w:t>und angrenzende Themen wie C14-Methode</w:t>
      </w:r>
      <w:r w:rsidR="001F0A08">
        <w:rPr>
          <w:lang w:eastAsia="de-DE"/>
        </w:rPr>
        <w:t xml:space="preserve"> und</w:t>
      </w:r>
      <w:r w:rsidR="00411975">
        <w:rPr>
          <w:lang w:eastAsia="de-DE"/>
        </w:rPr>
        <w:t xml:space="preserve"> Zerfallsreihen </w:t>
      </w:r>
      <w:r>
        <w:rPr>
          <w:lang w:eastAsia="de-DE"/>
        </w:rPr>
        <w:t xml:space="preserve">noch erweitern. </w:t>
      </w:r>
    </w:p>
    <w:p w:rsidR="00C01BD1" w:rsidRDefault="00B34109" w:rsidP="00866BE6">
      <w:pPr>
        <w:pStyle w:val="berschrift1"/>
      </w:pPr>
      <w:bookmarkStart w:id="3" w:name="_Toc424769374"/>
      <w:r>
        <w:t>Materialien</w:t>
      </w:r>
      <w:bookmarkEnd w:id="3"/>
    </w:p>
    <w:p w:rsidR="008B1318" w:rsidRPr="008B1318" w:rsidRDefault="008B1318" w:rsidP="00866BE6">
      <w:pPr>
        <w:pStyle w:val="berschrift2"/>
      </w:pPr>
      <w:bookmarkStart w:id="4" w:name="_Toc424769375"/>
      <w:r>
        <w:t>Allgemeines</w:t>
      </w:r>
      <w:bookmarkEnd w:id="4"/>
      <w:r>
        <w:t xml:space="preserve"> </w:t>
      </w:r>
    </w:p>
    <w:p w:rsidR="005B3CA1" w:rsidRDefault="00B34109" w:rsidP="00866BE6">
      <w:pPr>
        <w:pStyle w:val="Textkrper"/>
        <w:jc w:val="left"/>
      </w:pPr>
      <w:r>
        <w:t xml:space="preserve">Die UE basiert auf den bekannten Materialien von GIDA, die das Landesmedienzentrum online in SESAM für die meisten Lehrkräfte an staatlichen Schulen in Baden-Württemberg zur Verfügung stellt. </w:t>
      </w:r>
      <w:r w:rsidR="005B3CA1">
        <w:t xml:space="preserve">Die gesamte DVD ist als ZIP-Datei erhältlich; es bietet sich an, die Filme nicht in der besten Qualität herunterzuladen, damit sich die erforderlich Bandbreite in Grenzen hält. Die Filme wie auch die Arbeitsblätter von SESAM dürfen den Schülerinnen und Schülern einer Klasse auch digital zur Verfügung gestellt werden, wenn eine </w:t>
      </w:r>
      <w:r w:rsidR="005B3CA1" w:rsidRPr="005B3CA1">
        <w:t xml:space="preserve">wirksame Zugriffskontrolle stattfindet. In einer Tabletklasse, die einen individuellen Zugang zur Schulcloud hat, ist diese Voraussetzung erfüllt. </w:t>
      </w:r>
    </w:p>
    <w:p w:rsidR="005B3CA1" w:rsidRPr="005B3CA1" w:rsidRDefault="005B3CA1" w:rsidP="00866BE6">
      <w:pPr>
        <w:pStyle w:val="Textkrper-Erstzeileneinzug"/>
        <w:jc w:val="left"/>
        <w:rPr>
          <w:lang w:eastAsia="de-DE"/>
        </w:rPr>
      </w:pPr>
      <w:r>
        <w:rPr>
          <w:lang w:eastAsia="de-DE"/>
        </w:rPr>
        <w:t xml:space="preserve">Die digitale Verwendung der als PDF verfügbaren Arbeitsblätter ist nur möglich, wenn die Schüler mit einer PDF-Annotations-App umgehen können. Zur Not ist natürlich auch papiergestütztes Arbeiten möglich. </w:t>
      </w:r>
    </w:p>
    <w:p w:rsidR="005B3CA1" w:rsidRDefault="005B3CA1" w:rsidP="00866BE6">
      <w:pPr>
        <w:pStyle w:val="Textkrper-Erstzeileneinzug"/>
        <w:jc w:val="left"/>
      </w:pPr>
      <w:r>
        <w:t>Beim Zugriff auf YouTube-Videos</w:t>
      </w:r>
      <w:r w:rsidRPr="005B3CA1">
        <w:t xml:space="preserve"> </w:t>
      </w:r>
      <w:r>
        <w:t>ist zu beachten, dass die benötigte Bandbreite schnell sehr groß werden kann, daher sollten die Schülerinnen und Schüler angewiesen werden, die Auflösung zu reduzieren, falls sie sich im Bereich des Schulnetzes bewegen.</w:t>
      </w:r>
    </w:p>
    <w:p w:rsidR="008B1318" w:rsidRDefault="008B1318" w:rsidP="00866BE6">
      <w:pPr>
        <w:pStyle w:val="Textkrper-Erstzeileneinzug"/>
        <w:jc w:val="left"/>
      </w:pPr>
      <w:r>
        <w:t>Da einigen Schülerinnen uns Schülern die Aufbereitung des Unterrichtsgegenstandes in Form eines Videos nicht ausreicht, bietet es sich an, zusätzlich das Schulbuch als weitere Informationsquelle zu nutzen. Dazu müssen die entsprechenden Seitenzahlen des in der Schule eingeführten Schulbuches zur Verfügung gestellt werden.</w:t>
      </w:r>
    </w:p>
    <w:p w:rsidR="001105A6" w:rsidRDefault="001105A6" w:rsidP="00866BE6">
      <w:pPr>
        <w:pStyle w:val="Textkrper-Erstzeileneinzug"/>
        <w:jc w:val="left"/>
      </w:pPr>
      <w:r>
        <w:t>Wenn die eingesetzten Tablets keine iPads sind, können zur weiteren Visualisierung auch die Flash-Animationen von Chemie Interaktiv (</w:t>
      </w:r>
      <w:hyperlink r:id="rId12" w:history="1">
        <w:r w:rsidRPr="001105A6">
          <w:rPr>
            <w:rStyle w:val="Hyperlink"/>
          </w:rPr>
          <w:t>www.chemie-interaktiv.net</w:t>
        </w:r>
      </w:hyperlink>
      <w:r w:rsidRPr="001105A6">
        <w:t xml:space="preserve">) eingesetzt </w:t>
      </w:r>
      <w:r>
        <w:t xml:space="preserve">werden.  </w:t>
      </w:r>
      <w:r w:rsidRPr="001105A6">
        <w:t xml:space="preserve"> </w:t>
      </w:r>
      <w:r>
        <w:t xml:space="preserve"> </w:t>
      </w:r>
    </w:p>
    <w:p w:rsidR="008D458B" w:rsidRDefault="008D458B" w:rsidP="00866BE6">
      <w:pPr>
        <w:pStyle w:val="Textkrper-Erstzeileneinzug"/>
        <w:jc w:val="left"/>
      </w:pPr>
    </w:p>
    <w:p w:rsidR="008D458B" w:rsidRDefault="008B1318" w:rsidP="00866BE6">
      <w:pPr>
        <w:pStyle w:val="berschrift2"/>
      </w:pPr>
      <w:bookmarkStart w:id="5" w:name="_Toc424769376"/>
      <w:r>
        <w:t xml:space="preserve">Übersicht </w:t>
      </w:r>
      <w:r w:rsidR="007D1C96">
        <w:t>der</w:t>
      </w:r>
      <w:r w:rsidR="006A1E61">
        <w:t xml:space="preserve"> benötigten</w:t>
      </w:r>
      <w:r>
        <w:t xml:space="preserve"> Materialien</w:t>
      </w:r>
      <w:bookmarkEnd w:id="5"/>
      <w:r w:rsidR="008D458B">
        <w:t xml:space="preserve"> </w:t>
      </w:r>
    </w:p>
    <w:p w:rsidR="008B1318" w:rsidRDefault="006A1E61" w:rsidP="00866BE6">
      <w:pPr>
        <w:pStyle w:val="AufzhlungAnfang"/>
        <w:jc w:val="left"/>
      </w:pPr>
      <w:r>
        <w:t xml:space="preserve">Für den Download aufbereitete </w:t>
      </w:r>
      <w:r w:rsidR="008B1318" w:rsidRPr="00357273">
        <w:t>DVD</w:t>
      </w:r>
      <w:r w:rsidR="008B1318">
        <w:t xml:space="preserve"> </w:t>
      </w:r>
      <w:r>
        <w:t xml:space="preserve">(einzelne Videos und PDFs) </w:t>
      </w:r>
      <w:r w:rsidR="008B1318">
        <w:t xml:space="preserve">„Atombau und Atommodelle“ von GIDA, Verleihnummer 4663742 </w:t>
      </w:r>
      <w:r w:rsidR="00FA0B49">
        <w:t>in</w:t>
      </w:r>
      <w:r w:rsidR="008B1318">
        <w:t xml:space="preserve"> der Mediendatenbank SESAM des Landesmedienzentrums Baden-Württemberg.</w:t>
      </w:r>
    </w:p>
    <w:p w:rsidR="006A1E61" w:rsidRPr="006A1E61" w:rsidRDefault="006A1E61" w:rsidP="006A1E61">
      <w:pPr>
        <w:pStyle w:val="AufzhlungFortsetzung"/>
        <w:numPr>
          <w:ilvl w:val="0"/>
          <w:numId w:val="0"/>
        </w:numPr>
        <w:ind w:left="714" w:hanging="357"/>
      </w:pPr>
    </w:p>
    <w:p w:rsidR="001105A6" w:rsidRPr="001105A6" w:rsidRDefault="001105A6" w:rsidP="00866BE6">
      <w:pPr>
        <w:pStyle w:val="AufzhlungFortsetzung"/>
        <w:numPr>
          <w:ilvl w:val="0"/>
          <w:numId w:val="0"/>
        </w:numPr>
        <w:ind w:left="357"/>
        <w:jc w:val="left"/>
      </w:pPr>
    </w:p>
    <w:p w:rsidR="008B1318" w:rsidRPr="006A1E61" w:rsidRDefault="008B1318" w:rsidP="006A1E61">
      <w:pPr>
        <w:pStyle w:val="AufzhlungFortsetzung"/>
        <w:jc w:val="left"/>
        <w:rPr>
          <w:lang w:val="en-US"/>
        </w:rPr>
      </w:pPr>
      <w:r w:rsidRPr="006A1E61">
        <w:rPr>
          <w:lang w:val="en-US"/>
        </w:rPr>
        <w:t>YouTube Clips</w:t>
      </w:r>
      <w:r w:rsidR="00357273" w:rsidRPr="006A1E61">
        <w:rPr>
          <w:lang w:val="en-US"/>
        </w:rPr>
        <w:t xml:space="preserve"> vom</w:t>
      </w:r>
      <w:r w:rsidRPr="006A1E61">
        <w:rPr>
          <w:lang w:val="en-US"/>
        </w:rPr>
        <w:t xml:space="preserve"> Channel „TheSimpleChemics</w:t>
      </w:r>
      <w:r w:rsidR="00357273" w:rsidRPr="006A1E61">
        <w:rPr>
          <w:lang w:val="en-US"/>
        </w:rPr>
        <w:t>“</w:t>
      </w:r>
      <w:r w:rsidRPr="006A1E61">
        <w:rPr>
          <w:lang w:val="en-US"/>
        </w:rPr>
        <w:t>:</w:t>
      </w:r>
    </w:p>
    <w:p w:rsidR="006A1E61" w:rsidRDefault="006A1E61" w:rsidP="00866BE6">
      <w:pPr>
        <w:pStyle w:val="AufzhlungFortsetzung"/>
        <w:numPr>
          <w:ilvl w:val="1"/>
          <w:numId w:val="12"/>
        </w:numPr>
        <w:jc w:val="left"/>
      </w:pPr>
      <w:r w:rsidRPr="001105A6">
        <w:t>Welche Atommodelle gibt es?! - Teil 1</w:t>
      </w:r>
      <w:r>
        <w:t xml:space="preserve">: </w:t>
      </w:r>
      <w:r>
        <w:br/>
      </w:r>
      <w:hyperlink r:id="rId13" w:history="1">
        <w:r w:rsidRPr="001E08AA">
          <w:rPr>
            <w:rStyle w:val="Hyperlink"/>
          </w:rPr>
          <w:t>www.youtube.com/watch?v=vBXaINQwpZ0&amp;index=2&amp;list=PLlxOW5VSfflPQnzQq03CHH6LACm9ijmnQ</w:t>
        </w:r>
      </w:hyperlink>
    </w:p>
    <w:p w:rsidR="001105A6" w:rsidRDefault="001105A6" w:rsidP="00866BE6">
      <w:pPr>
        <w:pStyle w:val="AufzhlungFortsetzung"/>
        <w:numPr>
          <w:ilvl w:val="1"/>
          <w:numId w:val="12"/>
        </w:numPr>
        <w:jc w:val="left"/>
      </w:pPr>
      <w:r w:rsidRPr="001105A6">
        <w:t>Welche Atommodelle gibt es?! - Teil 2</w:t>
      </w:r>
      <w:r>
        <w:t>:</w:t>
      </w:r>
      <w:r w:rsidRPr="001105A6">
        <w:t xml:space="preserve"> </w:t>
      </w:r>
      <w:r>
        <w:br/>
      </w:r>
      <w:hyperlink r:id="rId14" w:history="1">
        <w:r w:rsidRPr="001E08AA">
          <w:rPr>
            <w:rStyle w:val="Hyperlink"/>
          </w:rPr>
          <w:t>www.youtube.com/watch?v=hwhTXmT1xS4&amp;list=PLlxOW5VSfflPQnzQq03CHH6LACm9ijmnQ&amp;index=3&amp;t=26s</w:t>
        </w:r>
      </w:hyperlink>
      <w:r>
        <w:t xml:space="preserve"> </w:t>
      </w:r>
    </w:p>
    <w:p w:rsidR="001105A6" w:rsidRDefault="001105A6" w:rsidP="00866BE6">
      <w:pPr>
        <w:pStyle w:val="AufzhlungFortsetzung"/>
        <w:numPr>
          <w:ilvl w:val="1"/>
          <w:numId w:val="12"/>
        </w:numPr>
        <w:jc w:val="left"/>
      </w:pPr>
      <w:r w:rsidRPr="001105A6">
        <w:t>Das Kugelwolkenmodell und die Valenzelektronen</w:t>
      </w:r>
      <w:r>
        <w:t>:</w:t>
      </w:r>
      <w:r>
        <w:br/>
      </w:r>
      <w:hyperlink r:id="rId15" w:history="1">
        <w:r w:rsidRPr="001E08AA">
          <w:rPr>
            <w:rStyle w:val="Hyperlink"/>
          </w:rPr>
          <w:t>www.youtube.com/watch?v=cFBT2UrYrm0&amp;list=PLlxOW5VSfflPQnzQq03CHH6LACm9ijmnQ&amp;index=4</w:t>
        </w:r>
      </w:hyperlink>
      <w:r>
        <w:t xml:space="preserve"> </w:t>
      </w:r>
    </w:p>
    <w:p w:rsidR="00061E1C" w:rsidRDefault="00061E1C" w:rsidP="00061E1C">
      <w:pPr>
        <w:pStyle w:val="AufzhlungFortsetzung"/>
        <w:numPr>
          <w:ilvl w:val="1"/>
          <w:numId w:val="12"/>
        </w:numPr>
        <w:jc w:val="left"/>
      </w:pPr>
      <w:r>
        <w:t>Isotope (optionales Video):</w:t>
      </w:r>
      <w:r>
        <w:br/>
      </w:r>
      <w:hyperlink r:id="rId16" w:history="1">
        <w:r w:rsidRPr="00E347F3">
          <w:rPr>
            <w:rStyle w:val="Hyperlink"/>
          </w:rPr>
          <w:t>https://www.youtube.com/watch?v=0tKdDWpuZjY</w:t>
        </w:r>
      </w:hyperlink>
    </w:p>
    <w:p w:rsidR="001105A6" w:rsidRPr="001105A6" w:rsidRDefault="001105A6" w:rsidP="00866BE6">
      <w:pPr>
        <w:pStyle w:val="AufzhlungFortsetzung"/>
        <w:numPr>
          <w:ilvl w:val="0"/>
          <w:numId w:val="0"/>
        </w:numPr>
        <w:ind w:left="714" w:hanging="357"/>
        <w:jc w:val="left"/>
      </w:pPr>
    </w:p>
    <w:p w:rsidR="001105A6" w:rsidRDefault="001105A6" w:rsidP="00866BE6">
      <w:pPr>
        <w:pStyle w:val="AufzhlungFortsetzung"/>
        <w:jc w:val="left"/>
      </w:pPr>
      <w:r>
        <w:t xml:space="preserve">Flash Animation zum Rutherford’schen </w:t>
      </w:r>
      <w:r w:rsidR="00606AA4">
        <w:t>Streuversuch</w:t>
      </w:r>
      <w:r w:rsidR="00FA0B49">
        <w:t xml:space="preserve"> (nicht auf iPads lauffähig)</w:t>
      </w:r>
      <w:r w:rsidR="00606AA4">
        <w:t>:</w:t>
      </w:r>
      <w:r>
        <w:br/>
      </w:r>
      <w:hyperlink r:id="rId17" w:history="1">
        <w:r w:rsidRPr="001E08AA">
          <w:rPr>
            <w:rStyle w:val="Hyperlink"/>
          </w:rPr>
          <w:t>www.chemie-interaktiv.net/html_flash/ff_rutherford.html</w:t>
        </w:r>
      </w:hyperlink>
      <w:r>
        <w:t xml:space="preserve"> </w:t>
      </w:r>
      <w:r w:rsidR="000A1E26">
        <w:br/>
      </w:r>
    </w:p>
    <w:p w:rsidR="00D95525" w:rsidRDefault="006A1E61" w:rsidP="00866BE6">
      <w:pPr>
        <w:pStyle w:val="AufzhlungFortsetzung"/>
        <w:jc w:val="left"/>
      </w:pPr>
      <w:r>
        <w:t>PDF der Arbeitsblätter/Arbeitsanweisungen für die Schüler</w:t>
      </w:r>
      <w:r w:rsidR="00D95525">
        <w:br/>
      </w:r>
    </w:p>
    <w:p w:rsidR="002E6DB4" w:rsidRPr="002E6DB4" w:rsidRDefault="000A1E26" w:rsidP="006E1B0A">
      <w:pPr>
        <w:pStyle w:val="AufzhlungFortsetzung"/>
        <w:jc w:val="left"/>
      </w:pPr>
      <w:r>
        <w:t xml:space="preserve">Ausdruck/Kopie des PSE  </w:t>
      </w:r>
    </w:p>
    <w:sectPr w:rsidR="002E6DB4" w:rsidRPr="002E6DB4" w:rsidSect="007D1C96">
      <w:headerReference w:type="default" r:id="rId18"/>
      <w:footerReference w:type="default" r:id="rId19"/>
      <w:pgSz w:w="11906" w:h="16838" w:code="9"/>
      <w:pgMar w:top="1418"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CBC" w:rsidRDefault="005B5CBC" w:rsidP="001E03DE">
      <w:r>
        <w:separator/>
      </w:r>
    </w:p>
  </w:endnote>
  <w:endnote w:type="continuationSeparator" w:id="0">
    <w:p w:rsidR="005B5CBC" w:rsidRDefault="005B5CBC"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BACD144E-B187-4C84-9AF5-38986286A44E}"/>
  </w:font>
  <w:font w:name="Times New Roman">
    <w:panose1 w:val="02020603050405020304"/>
    <w:charset w:val="00"/>
    <w:family w:val="roman"/>
    <w:pitch w:val="variable"/>
    <w:sig w:usb0="E0002EFF" w:usb1="C0007843" w:usb2="00000009" w:usb3="00000000" w:csb0="000001FF" w:csb1="00000000"/>
    <w:embedRegular r:id="rId2" w:fontKey="{8B25933B-7A20-408D-B359-D3CA2A3828A7}"/>
    <w:embedBold r:id="rId3" w:fontKey="{47C3E4B2-2CFF-4A26-8C29-FCBCAFEEE459}"/>
    <w:embedItalic r:id="rId4" w:fontKey="{AC3834E6-5550-41CD-9273-373EE3AF1623}"/>
    <w:embedBoldItalic r:id="rId5" w:fontKey="{42C7164A-9DF5-49EF-97D6-5AD48465B19A}"/>
  </w:font>
  <w:font w:name="Courier New">
    <w:panose1 w:val="02070309020205020404"/>
    <w:charset w:val="00"/>
    <w:family w:val="modern"/>
    <w:pitch w:val="fixed"/>
    <w:sig w:usb0="E0002AFF" w:usb1="C0007843" w:usb2="00000009" w:usb3="00000000" w:csb0="000001FF" w:csb1="00000000"/>
    <w:embedRegular r:id="rId6" w:fontKey="{E976C5EA-8118-405D-B7CC-2B36490BE002}"/>
  </w:font>
  <w:font w:name="Wingdings">
    <w:panose1 w:val="05000000000000000000"/>
    <w:charset w:val="02"/>
    <w:family w:val="auto"/>
    <w:pitch w:val="variable"/>
    <w:sig w:usb0="00000000" w:usb1="10000000" w:usb2="00000000" w:usb3="00000000" w:csb0="80000000" w:csb1="00000000"/>
    <w:embedRegular r:id="rId7" w:fontKey="{A275AC78-A09B-4409-BD9F-C261FA08752D}"/>
  </w:font>
  <w:font w:name="Arial">
    <w:panose1 w:val="020B0604020202020204"/>
    <w:charset w:val="00"/>
    <w:family w:val="swiss"/>
    <w:pitch w:val="variable"/>
    <w:sig w:usb0="E0002AFF" w:usb1="C0007843" w:usb2="00000009" w:usb3="00000000" w:csb0="000001FF" w:csb1="00000000"/>
    <w:embedRegular r:id="rId8" w:fontKey="{D7B04CFB-66ED-4267-9270-9F3D6F84F9D8}"/>
    <w:embedBold r:id="rId9" w:fontKey="{7F673B45-B8D2-4464-A440-DF0D0E93705A}"/>
  </w:font>
  <w:font w:name="Calibri">
    <w:panose1 w:val="020F0502020204030204"/>
    <w:charset w:val="00"/>
    <w:family w:val="swiss"/>
    <w:pitch w:val="variable"/>
    <w:sig w:usb0="E00002FF" w:usb1="4000ACFF" w:usb2="00000001" w:usb3="00000000" w:csb0="0000019F" w:csb1="00000000"/>
    <w:embedRegular r:id="rId10" w:fontKey="{318E869A-E801-4B67-834E-CAB075826661}"/>
    <w:embedBold r:id="rId11" w:fontKey="{9BDC966A-5F24-4C72-94DD-0CB04D7EA3C0}"/>
    <w:embedItalic r:id="rId12" w:fontKey="{ACBCADA0-E15B-4061-B8A7-56F779711B81}"/>
  </w:font>
  <w:font w:name="Tahoma">
    <w:panose1 w:val="020B0604030504040204"/>
    <w:charset w:val="00"/>
    <w:family w:val="swiss"/>
    <w:pitch w:val="variable"/>
    <w:sig w:usb0="E1002EFF" w:usb1="C000605B" w:usb2="00000029" w:usb3="00000000" w:csb0="000101FF" w:csb1="00000000"/>
    <w:embedRegular r:id="rId13" w:fontKey="{5BF20D4B-38EA-4E92-8B70-C0280FDFC99D}"/>
  </w:font>
  <w:font w:name="Cambria">
    <w:panose1 w:val="02040503050406030204"/>
    <w:charset w:val="00"/>
    <w:family w:val="roman"/>
    <w:pitch w:val="variable"/>
    <w:sig w:usb0="E00002FF" w:usb1="400004FF" w:usb2="00000000" w:usb3="00000000" w:csb0="0000019F" w:csb1="00000000"/>
    <w:embedRegular r:id="rId14" w:fontKey="{C09C2C16-CB01-47C6-9FC9-04E79F7F8D84}"/>
  </w:font>
  <w:font w:name="Univers 47 CondensedLight">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A08" w:rsidRPr="001F0A08" w:rsidRDefault="001F0A08" w:rsidP="001F0A08">
    <w:pPr>
      <w:pStyle w:val="Fuzeile"/>
      <w:jc w:val="right"/>
      <w:rPr>
        <w:sz w:val="24"/>
        <w:szCs w:val="24"/>
      </w:rPr>
    </w:pPr>
    <w:r>
      <w:rPr>
        <w:sz w:val="24"/>
        <w:szCs w:val="24"/>
      </w:rPr>
      <w:tab/>
    </w:r>
    <w:r>
      <w:rPr>
        <w:sz w:val="24"/>
        <w:szCs w:val="24"/>
      </w:rPr>
      <w:tab/>
    </w:r>
    <w:r w:rsidRPr="001F0A08">
      <w:rPr>
        <w:rFonts w:eastAsiaTheme="minorHAnsi" w:cs="Arial"/>
        <w:noProof/>
        <w:sz w:val="24"/>
        <w:szCs w:val="24"/>
      </w:rPr>
      <mc:AlternateContent>
        <mc:Choice Requires="wps">
          <w:drawing>
            <wp:anchor distT="0" distB="0" distL="114300" distR="114300" simplePos="0" relativeHeight="252916736" behindDoc="0" locked="0" layoutInCell="1" allowOverlap="1" wp14:anchorId="4E436EE0" wp14:editId="0C016676">
              <wp:simplePos x="0" y="0"/>
              <wp:positionH relativeFrom="page">
                <wp:posOffset>6217920</wp:posOffset>
              </wp:positionH>
              <wp:positionV relativeFrom="page">
                <wp:posOffset>10078456</wp:posOffset>
              </wp:positionV>
              <wp:extent cx="716400" cy="352800"/>
              <wp:effectExtent l="0" t="0" r="7620" b="952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1F0A08" w:rsidRPr="00E20335" w:rsidRDefault="001F0A08" w:rsidP="00DA396E">
                          <w:pPr>
                            <w:pStyle w:val="LS-KopfzeileGeradeHochformatLinks"/>
                          </w:pPr>
                          <w:r>
                            <w:fldChar w:fldCharType="begin"/>
                          </w:r>
                          <w:r>
                            <w:instrText xml:space="preserve"> PAGE  \* Arabic  \* MERGEFORMAT </w:instrText>
                          </w:r>
                          <w:r>
                            <w:fldChar w:fldCharType="separate"/>
                          </w:r>
                          <w:r w:rsidR="006E1B0A">
                            <w:rPr>
                              <w:noProof/>
                            </w:rPr>
                            <w:t>4</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436EE0" id="_x0000_t202" coordsize="21600,21600" o:spt="202" path="m,l,21600r21600,l21600,xe">
              <v:stroke joinstyle="miter"/>
              <v:path gradientshapeok="t" o:connecttype="rect"/>
            </v:shapetype>
            <v:shape id="Textfeld 2" o:spid="_x0000_s1034" type="#_x0000_t202" style="position:absolute;left:0;text-align:left;margin-left:489.6pt;margin-top:793.6pt;width:56.4pt;height:27.8pt;z-index:2529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" stroked="f">
              <v:textbox>
                <w:txbxContent>
                  <w:p w:rsidR="001F0A08" w:rsidRPr="00E20335" w:rsidRDefault="001F0A08" w:rsidP="00DA396E">
                    <w:pPr>
                      <w:pStyle w:val="LS-KopfzeileGeradeHochformatLinks"/>
                    </w:pPr>
                    <w:r>
                      <w:fldChar w:fldCharType="begin"/>
                    </w:r>
                    <w:r>
                      <w:instrText xml:space="preserve"> PAGE  \* Arabic  \* MERGEFORMAT </w:instrText>
                    </w:r>
                    <w:r>
                      <w:fldChar w:fldCharType="separate"/>
                    </w:r>
                    <w:r w:rsidR="006E1B0A">
                      <w:rPr>
                        <w:noProof/>
                      </w:rP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CBC" w:rsidRDefault="006E1B0A" w:rsidP="005B08AE">
      <w:pPr>
        <w:pStyle w:val="Standard-EinstellungenLS"/>
      </w:pPr>
      <w:r>
        <w:pict w14:anchorId="36E3082D">
          <v:rect id="_x0000_i1025" style="width:145.15pt;height:.4pt;mso-position-vertical:absolute" o:hrpct="0" o:hrstd="t" o:hrnoshade="t" o:hr="t" fillcolor="#a5a5a5 [2092]" stroked="f"/>
        </w:pict>
      </w:r>
      <w:r w:rsidR="005B5CBC">
        <w:separator/>
      </w:r>
    </w:p>
  </w:footnote>
  <w:footnote w:type="continuationSeparator" w:id="0">
    <w:p w:rsidR="005B5CBC" w:rsidRDefault="006E1B0A" w:rsidP="001E03DE">
      <w:r>
        <w:rPr>
          <w:lang w:eastAsia="de-DE"/>
        </w:rPr>
        <w:pict w14:anchorId="36E3082E">
          <v:rect id="_x0000_i1026" style="width:145.15pt;height:.4pt;mso-position-vertical:absolute" o:hrpct="0" o:hrstd="t" o:hrnoshade="t" o:hr="t" fillcolor="#a5a5a5 [2092]" stroked="f"/>
        </w:pict>
      </w:r>
      <w:r w:rsidR="005B5CB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000" w:rsidRDefault="00D12000">
    <w:pPr>
      <w:pStyle w:val="Kopfzeile"/>
    </w:pPr>
    <w:r w:rsidRPr="00AF4F14">
      <w:rPr>
        <w:noProof/>
      </w:rPr>
      <mc:AlternateContent>
        <mc:Choice Requires="wpg">
          <w:drawing>
            <wp:anchor distT="0" distB="0" distL="114300" distR="114300" simplePos="0" relativeHeight="251659264" behindDoc="0" locked="0" layoutInCell="1" allowOverlap="1" wp14:anchorId="67011A52" wp14:editId="305BA9C9">
              <wp:simplePos x="0" y="0"/>
              <wp:positionH relativeFrom="page">
                <wp:posOffset>619760</wp:posOffset>
              </wp:positionH>
              <wp:positionV relativeFrom="page">
                <wp:posOffset>298450</wp:posOffset>
              </wp:positionV>
              <wp:extent cx="6219893" cy="435600"/>
              <wp:effectExtent l="0" t="0" r="9525" b="3175"/>
              <wp:wrapNone/>
              <wp:docPr id="32" name="Gruppieren 32"/>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46"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D12000" w:rsidRPr="00E20335" w:rsidRDefault="00D12000" w:rsidP="00D1200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47" name="Grafik 4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48"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7011A52" id="Gruppieren 32" o:spid="_x0000_s1026" style="position:absolute;margin-left:48.8pt;margin-top:23.5pt;width:489.75pt;height:34.3pt;z-index:25165926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">
              <v:shapetype id="_x0000_t202" coordsize="21600,21600" o:spt="202" path="m,l,21600r21600,l21600,xe">
                <v:stroke joinstyle="miter"/>
                <v:path gradientshapeok="t" o:connecttype="rect"/>
              </v:shapetype>
              <v:shape id="_x0000_s1027"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D12000" w:rsidRPr="00E20335" w:rsidRDefault="00D12000" w:rsidP="00D1200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28"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uezDAAAA2wAAAA8AAABkcnMvZG93bnJldi54bWxEj0FrAjEUhO8F/0N4BW81aZFWVqNoURCK&#10;Fbe9eHtsnpvFzcuyibr+eyMIHoeZ+YaZzDpXizO1ofKs4X2gQBAX3lRcavj/W72NQISIbLD2TBqu&#10;FGA27b1MMDP+wjs657EUCcIhQw02xiaTMhSWHIaBb4iTd/Ctw5hkW0rT4iXBXS0/lPqUDitOCxYb&#10;+rZUHPOT01Dlm9/Rdbkq7GKntvkyKvzZH7Xuv3bzMYhIXXyGH+210TD8gvuX9AP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257MMAAADbAAAADwAAAAAAAAAAAAAAAACf&#10;AgAAZHJzL2Rvd25yZXYueG1sUEsFBgAAAAAEAAQA9wAAAI8DAAAAAA==&#10;">
                <v:imagedata r:id="rId2" o:title=""/>
                <v:path arrowok="t"/>
              </v:shape>
              <v:line id="Gerade Verbindung 48" o:spid="_x0000_s1029"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55yMMAAADbAAAADwAAAGRycy9kb3ducmV2LnhtbESPwWrCQBCG7wXfYRnBW90oUiR1FRUr&#10;PRXUtL0O2TEJZmfD7jbGt+8cCj0O//zffLPaDK5VPYXYeDYwm2agiEtvG64MFJe35yWomJAttp7J&#10;wIMibNajpxXm1t/5RP05VUogHHM0UKfU5VrHsiaHceo7YsmuPjhMMoZK24B3gbtWz7PsRTtsWC7U&#10;2NG+pvJ2/nGi8bE7FvueHT5O4btYlrOvw/HTmMl42L6CSjSk/+W/9rs1sBBZ+UUAo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OecjDAAAA2wAAAA8AAAAAAAAAAAAA&#10;AAAAoQIAAGRycy9kb3ducmV2LnhtbFBLBQYAAAAABAAEAPkAAACRAwAAAAA=&#10;" strokecolor="#a6a6a6"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000" w:rsidRPr="00CA7995" w:rsidRDefault="00D12000" w:rsidP="00CA7995">
    <w:pPr>
      <w:pStyle w:val="Kopfzeile"/>
    </w:pPr>
    <w:r w:rsidRPr="00AF4F14">
      <w:rPr>
        <w:noProof/>
      </w:rPr>
      <mc:AlternateContent>
        <mc:Choice Requires="wpg">
          <w:drawing>
            <wp:anchor distT="0" distB="0" distL="114300" distR="114300" simplePos="0" relativeHeight="252912640" behindDoc="0" locked="0" layoutInCell="1" allowOverlap="1" wp14:anchorId="7431C16D" wp14:editId="33D66889">
              <wp:simplePos x="0" y="0"/>
              <wp:positionH relativeFrom="page">
                <wp:posOffset>619760</wp:posOffset>
              </wp:positionH>
              <wp:positionV relativeFrom="page">
                <wp:posOffset>298450</wp:posOffset>
              </wp:positionV>
              <wp:extent cx="6219893" cy="435600"/>
              <wp:effectExtent l="0" t="0" r="9525" b="3175"/>
              <wp:wrapNone/>
              <wp:docPr id="9" name="Gruppieren 9"/>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10" name="Textfeld 10"/>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rsidR="00D12000" w:rsidRPr="00E20335" w:rsidRDefault="00D12000" w:rsidP="00D12000">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11" name="Grafik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12"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431C16D" id="Gruppieren 9" o:spid="_x0000_s1030" style="position:absolute;margin-left:48.8pt;margin-top:23.5pt;width:489.75pt;height:34.3pt;z-index:25291264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">
              <v:shapetype id="_x0000_t202" coordsize="21600,21600" o:spt="202" path="m,l,21600r21600,l21600,xe">
                <v:stroke joinstyle="miter"/>
                <v:path gradientshapeok="t" o:connecttype="rect"/>
              </v:shapetype>
              <v:shape id="Textfeld 10" o:spid="_x0000_s1031" type="#_x0000_t202" style="position:absolute;left:-1963;top:679;width:4464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D12000" w:rsidRPr="00E20335" w:rsidRDefault="00D12000" w:rsidP="00D12000">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32"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Lqx7AAAAA2wAAAA8AAABkcnMvZG93bnJldi54bWxET02LwjAQvS/4H8II3tZEDyLVKLuiIIiK&#10;1cvehma2KTaT0kSt/94sLHibx/uc+bJztbhTGyrPGkZDBYK48KbiUsPlvPmcgggR2WDtmTQ8KcBy&#10;0fuYY2b8g090z2MpUgiHDDXYGJtMylBYchiGviFO3K9vHcYE21KaFh8p3NVyrNREOqw4NVhsaGWp&#10;uOY3p6HK94fpc70p7PdJHfN1VLj7uWo96HdfMxCRuvgW/7u3Js0fwd8v6Q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urHsAAAADbAAAADwAAAAAAAAAAAAAAAACfAgAA&#10;ZHJzL2Rvd25yZXYueG1sUEsFBgAAAAAEAAQA9wAAAIwDAAAAAA==&#10;">
                <v:imagedata r:id="rId2" o:title=""/>
                <v:path arrowok="t"/>
              </v:shape>
              <v:line id="Gerade Verbindung 48" o:spid="_x0000_s1033"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hP8EAAADbAAAADwAAAGRycy9kb3ducmV2LnhtbESPQYvCMBCF74L/IYzgTVM9iFSjqKjs&#10;SdCteh2asS02k5Jka/33ZmFhbzO89715s1x3phYtOV9ZVjAZJyCIc6srLhRk34fRHIQPyBpry6Tg&#10;TR7Wq35viam2Lz5TewmFiCHsU1RQhtCkUvq8JIN+bBviqD2sMxji6gqpHb5iuKnlNElm0mDF8UKJ&#10;De1Kyp+XHxNrnLbHbNeywffZ3bN5Prntj1elhoNuswARqAv/5j/6S0duCr+/xAH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lWE/wQAAANsAAAAPAAAAAAAAAAAAAAAA&#10;AKECAABkcnMvZG93bnJldi54bWxQSwUGAAAAAAQABAD5AAAAjwM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F4C07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189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26E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C1ABE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A8FD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F852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0494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4C2A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688D9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0A3A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80BE2"/>
    <w:multiLevelType w:val="hybridMultilevel"/>
    <w:tmpl w:val="2012CEAE"/>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A5A5729"/>
    <w:multiLevelType w:val="hybridMultilevel"/>
    <w:tmpl w:val="D00A8D0A"/>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15:restartNumberingAfterBreak="0">
    <w:nsid w:val="0B4C0C2F"/>
    <w:multiLevelType w:val="hybridMultilevel"/>
    <w:tmpl w:val="1130AAF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1846B35"/>
    <w:multiLevelType w:val="hybridMultilevel"/>
    <w:tmpl w:val="3BEE66E2"/>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15:restartNumberingAfterBreak="0">
    <w:nsid w:val="238C7D24"/>
    <w:multiLevelType w:val="hybridMultilevel"/>
    <w:tmpl w:val="8A0C6358"/>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7354C30"/>
    <w:multiLevelType w:val="hybridMultilevel"/>
    <w:tmpl w:val="1130AAF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20"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C967CA"/>
    <w:multiLevelType w:val="hybridMultilevel"/>
    <w:tmpl w:val="25349F7A"/>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63C13C02"/>
    <w:multiLevelType w:val="hybridMultilevel"/>
    <w:tmpl w:val="D00A8D0A"/>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3" w15:restartNumberingAfterBreak="0">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1"/>
  </w:num>
  <w:num w:numId="13">
    <w:abstractNumId w:val="23"/>
  </w:num>
  <w:num w:numId="14">
    <w:abstractNumId w:val="23"/>
    <w:lvlOverride w:ilvl="0">
      <w:startOverride w:val="1"/>
    </w:lvlOverride>
  </w:num>
  <w:num w:numId="15">
    <w:abstractNumId w:val="23"/>
    <w:lvlOverride w:ilvl="0">
      <w:startOverride w:val="1"/>
    </w:lvlOverride>
  </w:num>
  <w:num w:numId="16">
    <w:abstractNumId w:val="20"/>
  </w:num>
  <w:num w:numId="17">
    <w:abstractNumId w:val="19"/>
  </w:num>
  <w:num w:numId="18">
    <w:abstractNumId w:val="19"/>
    <w:lvlOverride w:ilvl="0">
      <w:startOverride w:val="1"/>
    </w:lvlOverride>
  </w:num>
  <w:num w:numId="19">
    <w:abstractNumId w:val="19"/>
    <w:lvlOverride w:ilvl="0">
      <w:startOverride w:val="1"/>
    </w:lvlOverride>
  </w:num>
  <w:num w:numId="20">
    <w:abstractNumId w:val="18"/>
    <w:lvlOverride w:ilvl="0">
      <w:lvl w:ilvl="0">
        <w:start w:val="1"/>
        <w:numFmt w:val="decimal"/>
        <w:pStyle w:val="berschrift1"/>
        <w:lvlText w:val="%1"/>
        <w:lvlJc w:val="left"/>
        <w:pPr>
          <w:ind w:left="360" w:hanging="360"/>
        </w:pPr>
        <w:rPr>
          <w:rFonts w:hint="default"/>
        </w:rPr>
      </w:lvl>
    </w:lvlOverride>
    <w:lvlOverride w:ilvl="1">
      <w:lvl w:ilvl="1">
        <w:start w:val="1"/>
        <w:numFmt w:val="decimal"/>
        <w:pStyle w:val="berschrift2"/>
        <w:lvlText w:val="%1.%2"/>
        <w:lvlJc w:val="left"/>
        <w:pPr>
          <w:ind w:left="720" w:hanging="360"/>
        </w:pPr>
        <w:rPr>
          <w:rFonts w:hint="default"/>
        </w:rPr>
      </w:lvl>
    </w:lvlOverride>
    <w:lvlOverride w:ilvl="2">
      <w:lvl w:ilvl="2">
        <w:start w:val="1"/>
        <w:numFmt w:val="decimal"/>
        <w:pStyle w:val="berschrift3"/>
        <w:lvlText w:val="%1.%2.%3"/>
        <w:lvlJc w:val="left"/>
        <w:pPr>
          <w:ind w:left="1080" w:hanging="360"/>
        </w:pPr>
        <w:rPr>
          <w:rFonts w:hint="default"/>
        </w:rPr>
      </w:lvl>
    </w:lvlOverride>
    <w:lvlOverride w:ilvl="3">
      <w:lvl w:ilvl="3">
        <w:start w:val="1"/>
        <w:numFmt w:val="decimal"/>
        <w:pStyle w:val="berschrift4"/>
        <w:lvlText w:val="%1.%2.%3.%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num>
  <w:num w:numId="23">
    <w:abstractNumId w:val="23"/>
    <w:lvlOverride w:ilvl="0">
      <w:startOverride w:val="1"/>
    </w:lvlOverride>
  </w:num>
  <w:num w:numId="24">
    <w:abstractNumId w:val="23"/>
    <w:lvlOverride w:ilvl="0">
      <w:startOverride w:val="1"/>
    </w:lvlOverride>
  </w:num>
  <w:num w:numId="25">
    <w:abstractNumId w:val="23"/>
    <w:lvlOverride w:ilvl="0">
      <w:startOverride w:val="1"/>
    </w:lvlOverride>
  </w:num>
  <w:num w:numId="26">
    <w:abstractNumId w:val="23"/>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3"/>
    <w:lvlOverride w:ilvl="0">
      <w:startOverride w:val="1"/>
    </w:lvlOverride>
  </w:num>
  <w:num w:numId="30">
    <w:abstractNumId w:val="23"/>
    <w:lvlOverride w:ilvl="0">
      <w:startOverride w:val="1"/>
    </w:lvlOverride>
  </w:num>
  <w:num w:numId="31">
    <w:abstractNumId w:val="23"/>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18"/>
  </w:num>
  <w:num w:numId="35">
    <w:abstractNumId w:val="23"/>
    <w:lvlOverride w:ilvl="0">
      <w:startOverride w:val="1"/>
    </w:lvlOverride>
  </w:num>
  <w:num w:numId="36">
    <w:abstractNumId w:val="23"/>
    <w:lvlOverride w:ilvl="0">
      <w:startOverride w:val="1"/>
    </w:lvlOverride>
  </w:num>
  <w:num w:numId="37">
    <w:abstractNumId w:val="19"/>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10"/>
  </w:num>
  <w:num w:numId="41">
    <w:abstractNumId w:val="15"/>
  </w:num>
  <w:num w:numId="42">
    <w:abstractNumId w:val="14"/>
  </w:num>
  <w:num w:numId="43">
    <w:abstractNumId w:val="13"/>
  </w:num>
  <w:num w:numId="44">
    <w:abstractNumId w:val="16"/>
  </w:num>
  <w:num w:numId="45">
    <w:abstractNumId w:val="22"/>
  </w:num>
  <w:num w:numId="46">
    <w:abstractNumId w:val="21"/>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TrueTypeFonts/>
  <w:embedSystemFonts/>
  <w:activeWritingStyle w:appName="MSWord" w:lang="de-DE" w:vendorID="3" w:dllVersion="517" w:checkStyle="0"/>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styleLockTheme/>
  <w:styleLockQFSet/>
  <w:defaultTabStop w:val="708"/>
  <w:autoHyphenation/>
  <w:hyphenationZone w:val="425"/>
  <w:clickAndTypeStyle w:val="Textkrper"/>
  <w:characterSpacingControl w:val="doNotCompress"/>
  <w:hdrShapeDefaults>
    <o:shapedefaults v:ext="edit" spidmax="10243"/>
  </w:hdrShapeDefaults>
  <w:footnotePr>
    <w:footnote w:id="-1"/>
    <w:footnote w:id="0"/>
  </w:footnotePr>
  <w:endnotePr>
    <w:endnote w:id="-1"/>
    <w:endnote w:id="0"/>
  </w:endnotePr>
  <w:compat>
    <w:doNotExpandShiftReturn/>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03A"/>
    <w:rsid w:val="00000F42"/>
    <w:rsid w:val="0000386F"/>
    <w:rsid w:val="00004820"/>
    <w:rsid w:val="0001248C"/>
    <w:rsid w:val="000126F8"/>
    <w:rsid w:val="00014145"/>
    <w:rsid w:val="000147AC"/>
    <w:rsid w:val="00027A13"/>
    <w:rsid w:val="00032796"/>
    <w:rsid w:val="000338DB"/>
    <w:rsid w:val="0003397A"/>
    <w:rsid w:val="0003470F"/>
    <w:rsid w:val="00035565"/>
    <w:rsid w:val="00037E26"/>
    <w:rsid w:val="00051EAF"/>
    <w:rsid w:val="0005372A"/>
    <w:rsid w:val="00061E1C"/>
    <w:rsid w:val="00067F4F"/>
    <w:rsid w:val="00090F97"/>
    <w:rsid w:val="0009490F"/>
    <w:rsid w:val="00094E52"/>
    <w:rsid w:val="0009772A"/>
    <w:rsid w:val="00097BD1"/>
    <w:rsid w:val="000A1E26"/>
    <w:rsid w:val="000A3331"/>
    <w:rsid w:val="000A3E0B"/>
    <w:rsid w:val="000B203A"/>
    <w:rsid w:val="000B26D9"/>
    <w:rsid w:val="000C252A"/>
    <w:rsid w:val="000C2BDE"/>
    <w:rsid w:val="000C3C00"/>
    <w:rsid w:val="000D4743"/>
    <w:rsid w:val="000D75DC"/>
    <w:rsid w:val="000E3400"/>
    <w:rsid w:val="000F003E"/>
    <w:rsid w:val="000F1115"/>
    <w:rsid w:val="000F2678"/>
    <w:rsid w:val="00101B18"/>
    <w:rsid w:val="00105153"/>
    <w:rsid w:val="00105385"/>
    <w:rsid w:val="00106382"/>
    <w:rsid w:val="0010760D"/>
    <w:rsid w:val="00107E2E"/>
    <w:rsid w:val="001105A6"/>
    <w:rsid w:val="00112885"/>
    <w:rsid w:val="00122DBE"/>
    <w:rsid w:val="0012313A"/>
    <w:rsid w:val="00123735"/>
    <w:rsid w:val="0012699E"/>
    <w:rsid w:val="00131E1E"/>
    <w:rsid w:val="0013417B"/>
    <w:rsid w:val="001349BA"/>
    <w:rsid w:val="001433B2"/>
    <w:rsid w:val="001453FA"/>
    <w:rsid w:val="0015797D"/>
    <w:rsid w:val="00161A39"/>
    <w:rsid w:val="001670C8"/>
    <w:rsid w:val="0017137E"/>
    <w:rsid w:val="00171502"/>
    <w:rsid w:val="00172D6C"/>
    <w:rsid w:val="001741F9"/>
    <w:rsid w:val="00181EF1"/>
    <w:rsid w:val="00183C00"/>
    <w:rsid w:val="001934C6"/>
    <w:rsid w:val="001A2055"/>
    <w:rsid w:val="001A2103"/>
    <w:rsid w:val="001A3DAA"/>
    <w:rsid w:val="001A496C"/>
    <w:rsid w:val="001B0A61"/>
    <w:rsid w:val="001B10D2"/>
    <w:rsid w:val="001B160E"/>
    <w:rsid w:val="001B1C7B"/>
    <w:rsid w:val="001B7F14"/>
    <w:rsid w:val="001C230D"/>
    <w:rsid w:val="001C28AB"/>
    <w:rsid w:val="001C2F67"/>
    <w:rsid w:val="001C30CF"/>
    <w:rsid w:val="001D4CE1"/>
    <w:rsid w:val="001D4F38"/>
    <w:rsid w:val="001D7230"/>
    <w:rsid w:val="001E03DE"/>
    <w:rsid w:val="001E4452"/>
    <w:rsid w:val="001F0A08"/>
    <w:rsid w:val="001F1918"/>
    <w:rsid w:val="001F2D0F"/>
    <w:rsid w:val="001F55DD"/>
    <w:rsid w:val="001F75D3"/>
    <w:rsid w:val="00202C0E"/>
    <w:rsid w:val="00204556"/>
    <w:rsid w:val="00204A44"/>
    <w:rsid w:val="00205B52"/>
    <w:rsid w:val="0020741A"/>
    <w:rsid w:val="002223B8"/>
    <w:rsid w:val="00226FAF"/>
    <w:rsid w:val="00230A9D"/>
    <w:rsid w:val="00231AD5"/>
    <w:rsid w:val="00231B6F"/>
    <w:rsid w:val="00231E97"/>
    <w:rsid w:val="00233AAA"/>
    <w:rsid w:val="00236FBC"/>
    <w:rsid w:val="00246EAC"/>
    <w:rsid w:val="00250741"/>
    <w:rsid w:val="00255998"/>
    <w:rsid w:val="00264878"/>
    <w:rsid w:val="00266C26"/>
    <w:rsid w:val="002671F8"/>
    <w:rsid w:val="00267C53"/>
    <w:rsid w:val="00271053"/>
    <w:rsid w:val="00273436"/>
    <w:rsid w:val="002760D3"/>
    <w:rsid w:val="00277D6C"/>
    <w:rsid w:val="00280039"/>
    <w:rsid w:val="002873B1"/>
    <w:rsid w:val="00296589"/>
    <w:rsid w:val="002A1257"/>
    <w:rsid w:val="002A5769"/>
    <w:rsid w:val="002A5CA8"/>
    <w:rsid w:val="002B61A3"/>
    <w:rsid w:val="002D1EC1"/>
    <w:rsid w:val="002D2F84"/>
    <w:rsid w:val="002D490F"/>
    <w:rsid w:val="002E424C"/>
    <w:rsid w:val="002E4D8B"/>
    <w:rsid w:val="002E569F"/>
    <w:rsid w:val="002E6DB4"/>
    <w:rsid w:val="002F5871"/>
    <w:rsid w:val="002F5A3A"/>
    <w:rsid w:val="002F7AF1"/>
    <w:rsid w:val="00306466"/>
    <w:rsid w:val="00310FBE"/>
    <w:rsid w:val="003128BF"/>
    <w:rsid w:val="0031299E"/>
    <w:rsid w:val="00313327"/>
    <w:rsid w:val="00313FD1"/>
    <w:rsid w:val="00314ABF"/>
    <w:rsid w:val="003171B2"/>
    <w:rsid w:val="0032003E"/>
    <w:rsid w:val="00321F6B"/>
    <w:rsid w:val="00324E4D"/>
    <w:rsid w:val="00326E7F"/>
    <w:rsid w:val="00337F5B"/>
    <w:rsid w:val="0034547D"/>
    <w:rsid w:val="00354F85"/>
    <w:rsid w:val="003558EF"/>
    <w:rsid w:val="00356585"/>
    <w:rsid w:val="00357273"/>
    <w:rsid w:val="00363524"/>
    <w:rsid w:val="0036616C"/>
    <w:rsid w:val="00366174"/>
    <w:rsid w:val="00367E4C"/>
    <w:rsid w:val="00374BBB"/>
    <w:rsid w:val="00376F6E"/>
    <w:rsid w:val="00383579"/>
    <w:rsid w:val="003847EC"/>
    <w:rsid w:val="003866E6"/>
    <w:rsid w:val="00396D58"/>
    <w:rsid w:val="0039725A"/>
    <w:rsid w:val="003972A0"/>
    <w:rsid w:val="003A17A6"/>
    <w:rsid w:val="003A38E4"/>
    <w:rsid w:val="003B7B7E"/>
    <w:rsid w:val="003C110B"/>
    <w:rsid w:val="003C1232"/>
    <w:rsid w:val="003C53B9"/>
    <w:rsid w:val="003C738A"/>
    <w:rsid w:val="003D0E9B"/>
    <w:rsid w:val="003D296C"/>
    <w:rsid w:val="003D4ED4"/>
    <w:rsid w:val="003F7E9E"/>
    <w:rsid w:val="004016D8"/>
    <w:rsid w:val="00405882"/>
    <w:rsid w:val="00407C8C"/>
    <w:rsid w:val="00411975"/>
    <w:rsid w:val="004172A9"/>
    <w:rsid w:val="0042782C"/>
    <w:rsid w:val="00435AE1"/>
    <w:rsid w:val="0044650F"/>
    <w:rsid w:val="004513A1"/>
    <w:rsid w:val="004538CA"/>
    <w:rsid w:val="00453CF3"/>
    <w:rsid w:val="00456495"/>
    <w:rsid w:val="00457190"/>
    <w:rsid w:val="00471620"/>
    <w:rsid w:val="004741E9"/>
    <w:rsid w:val="00481F47"/>
    <w:rsid w:val="00482A98"/>
    <w:rsid w:val="0049311E"/>
    <w:rsid w:val="004938D1"/>
    <w:rsid w:val="00494B45"/>
    <w:rsid w:val="00497686"/>
    <w:rsid w:val="004A1798"/>
    <w:rsid w:val="004A7B97"/>
    <w:rsid w:val="004B3BED"/>
    <w:rsid w:val="004C68D7"/>
    <w:rsid w:val="004C6EA0"/>
    <w:rsid w:val="004D2C57"/>
    <w:rsid w:val="004D4E19"/>
    <w:rsid w:val="004E48DA"/>
    <w:rsid w:val="004E6452"/>
    <w:rsid w:val="004F0BD4"/>
    <w:rsid w:val="004F40A6"/>
    <w:rsid w:val="004F5D46"/>
    <w:rsid w:val="004F7FCD"/>
    <w:rsid w:val="0050091C"/>
    <w:rsid w:val="0050096E"/>
    <w:rsid w:val="00501495"/>
    <w:rsid w:val="0050331D"/>
    <w:rsid w:val="00504F72"/>
    <w:rsid w:val="0051247B"/>
    <w:rsid w:val="00515A75"/>
    <w:rsid w:val="00516F61"/>
    <w:rsid w:val="00520578"/>
    <w:rsid w:val="00525201"/>
    <w:rsid w:val="00527257"/>
    <w:rsid w:val="00527DDE"/>
    <w:rsid w:val="00530403"/>
    <w:rsid w:val="00534EED"/>
    <w:rsid w:val="00540262"/>
    <w:rsid w:val="0054499E"/>
    <w:rsid w:val="00573E96"/>
    <w:rsid w:val="00576F2C"/>
    <w:rsid w:val="005779F9"/>
    <w:rsid w:val="005804DB"/>
    <w:rsid w:val="005856B1"/>
    <w:rsid w:val="005876A6"/>
    <w:rsid w:val="005955ED"/>
    <w:rsid w:val="00596AAD"/>
    <w:rsid w:val="005A0701"/>
    <w:rsid w:val="005A09C2"/>
    <w:rsid w:val="005A6DBE"/>
    <w:rsid w:val="005B08AE"/>
    <w:rsid w:val="005B0D3F"/>
    <w:rsid w:val="005B15F8"/>
    <w:rsid w:val="005B3CA1"/>
    <w:rsid w:val="005B581E"/>
    <w:rsid w:val="005B5CBC"/>
    <w:rsid w:val="005C24D8"/>
    <w:rsid w:val="005D0D1A"/>
    <w:rsid w:val="005D4E0A"/>
    <w:rsid w:val="005D7EFE"/>
    <w:rsid w:val="005E025D"/>
    <w:rsid w:val="005F16D2"/>
    <w:rsid w:val="005F1E6C"/>
    <w:rsid w:val="005F42BF"/>
    <w:rsid w:val="005F60C8"/>
    <w:rsid w:val="005F6803"/>
    <w:rsid w:val="005F71A5"/>
    <w:rsid w:val="00600BB3"/>
    <w:rsid w:val="006037C6"/>
    <w:rsid w:val="0060393F"/>
    <w:rsid w:val="00606AA4"/>
    <w:rsid w:val="006112C7"/>
    <w:rsid w:val="00615D4F"/>
    <w:rsid w:val="00616E2A"/>
    <w:rsid w:val="00621BF1"/>
    <w:rsid w:val="0062238E"/>
    <w:rsid w:val="006244B4"/>
    <w:rsid w:val="0062577D"/>
    <w:rsid w:val="00637090"/>
    <w:rsid w:val="00640680"/>
    <w:rsid w:val="006434A9"/>
    <w:rsid w:val="00653742"/>
    <w:rsid w:val="00656183"/>
    <w:rsid w:val="0066169F"/>
    <w:rsid w:val="00662A74"/>
    <w:rsid w:val="00663BF1"/>
    <w:rsid w:val="00664FFC"/>
    <w:rsid w:val="00665519"/>
    <w:rsid w:val="00673A61"/>
    <w:rsid w:val="006765D7"/>
    <w:rsid w:val="006775C6"/>
    <w:rsid w:val="00680661"/>
    <w:rsid w:val="00681844"/>
    <w:rsid w:val="00686EB0"/>
    <w:rsid w:val="006903FE"/>
    <w:rsid w:val="0069304D"/>
    <w:rsid w:val="00693CF8"/>
    <w:rsid w:val="00695E70"/>
    <w:rsid w:val="0069790C"/>
    <w:rsid w:val="006A03B1"/>
    <w:rsid w:val="006A147C"/>
    <w:rsid w:val="006A1C37"/>
    <w:rsid w:val="006A1E61"/>
    <w:rsid w:val="006A4772"/>
    <w:rsid w:val="006A5208"/>
    <w:rsid w:val="006B0332"/>
    <w:rsid w:val="006B1560"/>
    <w:rsid w:val="006B1A7C"/>
    <w:rsid w:val="006B31CE"/>
    <w:rsid w:val="006B31F8"/>
    <w:rsid w:val="006B700D"/>
    <w:rsid w:val="006C4315"/>
    <w:rsid w:val="006C7DE3"/>
    <w:rsid w:val="006D26F2"/>
    <w:rsid w:val="006E14F9"/>
    <w:rsid w:val="006E1B0A"/>
    <w:rsid w:val="006E3746"/>
    <w:rsid w:val="006E4E53"/>
    <w:rsid w:val="006E6CE1"/>
    <w:rsid w:val="006F5F10"/>
    <w:rsid w:val="006F7A32"/>
    <w:rsid w:val="00700E86"/>
    <w:rsid w:val="0070100D"/>
    <w:rsid w:val="00701D9C"/>
    <w:rsid w:val="00703426"/>
    <w:rsid w:val="0070607A"/>
    <w:rsid w:val="007110E1"/>
    <w:rsid w:val="007158EC"/>
    <w:rsid w:val="00720E1D"/>
    <w:rsid w:val="00731083"/>
    <w:rsid w:val="00732FBE"/>
    <w:rsid w:val="00735D2A"/>
    <w:rsid w:val="007361D9"/>
    <w:rsid w:val="0073643F"/>
    <w:rsid w:val="00750783"/>
    <w:rsid w:val="007518F7"/>
    <w:rsid w:val="007519C2"/>
    <w:rsid w:val="00751A7F"/>
    <w:rsid w:val="00752844"/>
    <w:rsid w:val="00755CB0"/>
    <w:rsid w:val="00756136"/>
    <w:rsid w:val="00757030"/>
    <w:rsid w:val="0075718B"/>
    <w:rsid w:val="0077045C"/>
    <w:rsid w:val="007718F5"/>
    <w:rsid w:val="0078095D"/>
    <w:rsid w:val="00780DDA"/>
    <w:rsid w:val="0078373A"/>
    <w:rsid w:val="00784730"/>
    <w:rsid w:val="00791F2C"/>
    <w:rsid w:val="00796F0B"/>
    <w:rsid w:val="007A1B4F"/>
    <w:rsid w:val="007A3D53"/>
    <w:rsid w:val="007A500D"/>
    <w:rsid w:val="007A6820"/>
    <w:rsid w:val="007A7B1C"/>
    <w:rsid w:val="007B27F7"/>
    <w:rsid w:val="007B64AA"/>
    <w:rsid w:val="007C1BC7"/>
    <w:rsid w:val="007C3697"/>
    <w:rsid w:val="007C4BCD"/>
    <w:rsid w:val="007C4CA0"/>
    <w:rsid w:val="007D17FA"/>
    <w:rsid w:val="007D1C96"/>
    <w:rsid w:val="007D2031"/>
    <w:rsid w:val="007D6306"/>
    <w:rsid w:val="007D76DB"/>
    <w:rsid w:val="007D7851"/>
    <w:rsid w:val="007E1799"/>
    <w:rsid w:val="007E3550"/>
    <w:rsid w:val="007E6616"/>
    <w:rsid w:val="007F1C56"/>
    <w:rsid w:val="007F28E1"/>
    <w:rsid w:val="007F631E"/>
    <w:rsid w:val="00802A41"/>
    <w:rsid w:val="008102EC"/>
    <w:rsid w:val="0081795A"/>
    <w:rsid w:val="00827115"/>
    <w:rsid w:val="00832C30"/>
    <w:rsid w:val="008353A0"/>
    <w:rsid w:val="00837F77"/>
    <w:rsid w:val="00841BB3"/>
    <w:rsid w:val="00845208"/>
    <w:rsid w:val="00850209"/>
    <w:rsid w:val="0086358D"/>
    <w:rsid w:val="0086636D"/>
    <w:rsid w:val="00866BE6"/>
    <w:rsid w:val="008674A4"/>
    <w:rsid w:val="00867BBA"/>
    <w:rsid w:val="0087768F"/>
    <w:rsid w:val="008A7911"/>
    <w:rsid w:val="008B0D21"/>
    <w:rsid w:val="008B1318"/>
    <w:rsid w:val="008B1608"/>
    <w:rsid w:val="008B27FA"/>
    <w:rsid w:val="008B2A53"/>
    <w:rsid w:val="008B58CD"/>
    <w:rsid w:val="008B7133"/>
    <w:rsid w:val="008C1E7D"/>
    <w:rsid w:val="008C2835"/>
    <w:rsid w:val="008C5FCD"/>
    <w:rsid w:val="008D0911"/>
    <w:rsid w:val="008D458B"/>
    <w:rsid w:val="008F458F"/>
    <w:rsid w:val="008F5021"/>
    <w:rsid w:val="009021D7"/>
    <w:rsid w:val="00906D4E"/>
    <w:rsid w:val="00906D6F"/>
    <w:rsid w:val="00914193"/>
    <w:rsid w:val="009157FB"/>
    <w:rsid w:val="00927B13"/>
    <w:rsid w:val="00930FE2"/>
    <w:rsid w:val="00936624"/>
    <w:rsid w:val="00940DD2"/>
    <w:rsid w:val="009473CE"/>
    <w:rsid w:val="00950B3E"/>
    <w:rsid w:val="009533B3"/>
    <w:rsid w:val="0095516D"/>
    <w:rsid w:val="00965509"/>
    <w:rsid w:val="009676DC"/>
    <w:rsid w:val="00967918"/>
    <w:rsid w:val="00971048"/>
    <w:rsid w:val="0098098C"/>
    <w:rsid w:val="00981A01"/>
    <w:rsid w:val="00983A48"/>
    <w:rsid w:val="009845C4"/>
    <w:rsid w:val="00991968"/>
    <w:rsid w:val="009935DA"/>
    <w:rsid w:val="00993887"/>
    <w:rsid w:val="0099660C"/>
    <w:rsid w:val="009A0E09"/>
    <w:rsid w:val="009A2027"/>
    <w:rsid w:val="009A5E07"/>
    <w:rsid w:val="009B23D7"/>
    <w:rsid w:val="009B4715"/>
    <w:rsid w:val="009B59E2"/>
    <w:rsid w:val="009C05F9"/>
    <w:rsid w:val="009C0F1D"/>
    <w:rsid w:val="009C5BF6"/>
    <w:rsid w:val="009C6A58"/>
    <w:rsid w:val="009D7EAE"/>
    <w:rsid w:val="009E387D"/>
    <w:rsid w:val="009E3ECA"/>
    <w:rsid w:val="009F0752"/>
    <w:rsid w:val="009F1765"/>
    <w:rsid w:val="009F1E7B"/>
    <w:rsid w:val="009F2CC1"/>
    <w:rsid w:val="009F7E18"/>
    <w:rsid w:val="00A02C90"/>
    <w:rsid w:val="00A103D4"/>
    <w:rsid w:val="00A139C0"/>
    <w:rsid w:val="00A22DFE"/>
    <w:rsid w:val="00A23495"/>
    <w:rsid w:val="00A246F6"/>
    <w:rsid w:val="00A314EE"/>
    <w:rsid w:val="00A42CCE"/>
    <w:rsid w:val="00A4465A"/>
    <w:rsid w:val="00A453F7"/>
    <w:rsid w:val="00A50DD0"/>
    <w:rsid w:val="00A51A97"/>
    <w:rsid w:val="00A56729"/>
    <w:rsid w:val="00A60E98"/>
    <w:rsid w:val="00A64600"/>
    <w:rsid w:val="00A65E57"/>
    <w:rsid w:val="00A66D37"/>
    <w:rsid w:val="00A74BFA"/>
    <w:rsid w:val="00A76E42"/>
    <w:rsid w:val="00A76ECE"/>
    <w:rsid w:val="00A90944"/>
    <w:rsid w:val="00A90DB3"/>
    <w:rsid w:val="00AA059D"/>
    <w:rsid w:val="00AA0C06"/>
    <w:rsid w:val="00AA4C6F"/>
    <w:rsid w:val="00AA767F"/>
    <w:rsid w:val="00AB051C"/>
    <w:rsid w:val="00AB49BE"/>
    <w:rsid w:val="00AB5A79"/>
    <w:rsid w:val="00AC0AFD"/>
    <w:rsid w:val="00AC3F90"/>
    <w:rsid w:val="00AC5754"/>
    <w:rsid w:val="00AD168F"/>
    <w:rsid w:val="00AD43B4"/>
    <w:rsid w:val="00AE3F8F"/>
    <w:rsid w:val="00AE7984"/>
    <w:rsid w:val="00AF048C"/>
    <w:rsid w:val="00AF1283"/>
    <w:rsid w:val="00AF7F75"/>
    <w:rsid w:val="00B0109C"/>
    <w:rsid w:val="00B0180B"/>
    <w:rsid w:val="00B01D96"/>
    <w:rsid w:val="00B041E4"/>
    <w:rsid w:val="00B043ED"/>
    <w:rsid w:val="00B125BE"/>
    <w:rsid w:val="00B13B62"/>
    <w:rsid w:val="00B14994"/>
    <w:rsid w:val="00B2225E"/>
    <w:rsid w:val="00B25251"/>
    <w:rsid w:val="00B3204A"/>
    <w:rsid w:val="00B34109"/>
    <w:rsid w:val="00B35914"/>
    <w:rsid w:val="00B37F49"/>
    <w:rsid w:val="00B4270F"/>
    <w:rsid w:val="00B47498"/>
    <w:rsid w:val="00B555F4"/>
    <w:rsid w:val="00B56116"/>
    <w:rsid w:val="00B56727"/>
    <w:rsid w:val="00B56943"/>
    <w:rsid w:val="00B668B5"/>
    <w:rsid w:val="00B668E1"/>
    <w:rsid w:val="00B67A46"/>
    <w:rsid w:val="00B72995"/>
    <w:rsid w:val="00B7581F"/>
    <w:rsid w:val="00B758A8"/>
    <w:rsid w:val="00B7732F"/>
    <w:rsid w:val="00B80357"/>
    <w:rsid w:val="00B86401"/>
    <w:rsid w:val="00B96EA0"/>
    <w:rsid w:val="00BA0C69"/>
    <w:rsid w:val="00BA197E"/>
    <w:rsid w:val="00BA1C83"/>
    <w:rsid w:val="00BA67AD"/>
    <w:rsid w:val="00BD3649"/>
    <w:rsid w:val="00BD7128"/>
    <w:rsid w:val="00BD7132"/>
    <w:rsid w:val="00BE00CE"/>
    <w:rsid w:val="00BE140A"/>
    <w:rsid w:val="00BE2B33"/>
    <w:rsid w:val="00BE4FD0"/>
    <w:rsid w:val="00BE58C2"/>
    <w:rsid w:val="00BE641A"/>
    <w:rsid w:val="00BF0A23"/>
    <w:rsid w:val="00BF1608"/>
    <w:rsid w:val="00BF5F38"/>
    <w:rsid w:val="00BF6BC5"/>
    <w:rsid w:val="00BF7895"/>
    <w:rsid w:val="00BF7C25"/>
    <w:rsid w:val="00C01BD1"/>
    <w:rsid w:val="00C1139F"/>
    <w:rsid w:val="00C1167A"/>
    <w:rsid w:val="00C150AD"/>
    <w:rsid w:val="00C204CB"/>
    <w:rsid w:val="00C20623"/>
    <w:rsid w:val="00C22DA6"/>
    <w:rsid w:val="00C26BF5"/>
    <w:rsid w:val="00C27B15"/>
    <w:rsid w:val="00C322AA"/>
    <w:rsid w:val="00C350D5"/>
    <w:rsid w:val="00C35CA2"/>
    <w:rsid w:val="00C37A2C"/>
    <w:rsid w:val="00C37A6A"/>
    <w:rsid w:val="00C448F4"/>
    <w:rsid w:val="00C44C9A"/>
    <w:rsid w:val="00C4602E"/>
    <w:rsid w:val="00C46A8E"/>
    <w:rsid w:val="00C46C79"/>
    <w:rsid w:val="00C4725B"/>
    <w:rsid w:val="00C523F9"/>
    <w:rsid w:val="00C53607"/>
    <w:rsid w:val="00C567B5"/>
    <w:rsid w:val="00C625E3"/>
    <w:rsid w:val="00C714B7"/>
    <w:rsid w:val="00C7386F"/>
    <w:rsid w:val="00C73942"/>
    <w:rsid w:val="00C7445B"/>
    <w:rsid w:val="00C74497"/>
    <w:rsid w:val="00C7538E"/>
    <w:rsid w:val="00C86561"/>
    <w:rsid w:val="00C870AA"/>
    <w:rsid w:val="00CA0416"/>
    <w:rsid w:val="00CA5ABA"/>
    <w:rsid w:val="00CA696A"/>
    <w:rsid w:val="00CA7995"/>
    <w:rsid w:val="00CB1BCB"/>
    <w:rsid w:val="00CB1BD4"/>
    <w:rsid w:val="00CB4655"/>
    <w:rsid w:val="00CB5296"/>
    <w:rsid w:val="00CC3B90"/>
    <w:rsid w:val="00CC6409"/>
    <w:rsid w:val="00CD0DC1"/>
    <w:rsid w:val="00CD4D43"/>
    <w:rsid w:val="00CD6932"/>
    <w:rsid w:val="00CE1CAD"/>
    <w:rsid w:val="00CF3DB6"/>
    <w:rsid w:val="00CF49EE"/>
    <w:rsid w:val="00CF5EB2"/>
    <w:rsid w:val="00D023D3"/>
    <w:rsid w:val="00D0381B"/>
    <w:rsid w:val="00D059DE"/>
    <w:rsid w:val="00D05A0E"/>
    <w:rsid w:val="00D077C5"/>
    <w:rsid w:val="00D10CC5"/>
    <w:rsid w:val="00D12000"/>
    <w:rsid w:val="00D12802"/>
    <w:rsid w:val="00D13844"/>
    <w:rsid w:val="00D25D59"/>
    <w:rsid w:val="00D26CD7"/>
    <w:rsid w:val="00D30DB9"/>
    <w:rsid w:val="00D32BE3"/>
    <w:rsid w:val="00D41874"/>
    <w:rsid w:val="00D431CF"/>
    <w:rsid w:val="00D438BF"/>
    <w:rsid w:val="00D5118C"/>
    <w:rsid w:val="00D558B2"/>
    <w:rsid w:val="00D5636F"/>
    <w:rsid w:val="00D56876"/>
    <w:rsid w:val="00D65AE8"/>
    <w:rsid w:val="00D66190"/>
    <w:rsid w:val="00D817B0"/>
    <w:rsid w:val="00D82A06"/>
    <w:rsid w:val="00D85FAC"/>
    <w:rsid w:val="00D91A72"/>
    <w:rsid w:val="00D924C7"/>
    <w:rsid w:val="00D95363"/>
    <w:rsid w:val="00D95525"/>
    <w:rsid w:val="00D9578B"/>
    <w:rsid w:val="00DA4A66"/>
    <w:rsid w:val="00DA643B"/>
    <w:rsid w:val="00DB5C0B"/>
    <w:rsid w:val="00DB650B"/>
    <w:rsid w:val="00DC52DC"/>
    <w:rsid w:val="00DD15F7"/>
    <w:rsid w:val="00DD1ED9"/>
    <w:rsid w:val="00DD79F6"/>
    <w:rsid w:val="00DE44D5"/>
    <w:rsid w:val="00DE5328"/>
    <w:rsid w:val="00DE5C4E"/>
    <w:rsid w:val="00DF3B3E"/>
    <w:rsid w:val="00E06AD2"/>
    <w:rsid w:val="00E10FE3"/>
    <w:rsid w:val="00E12EF1"/>
    <w:rsid w:val="00E1527E"/>
    <w:rsid w:val="00E17952"/>
    <w:rsid w:val="00E420B2"/>
    <w:rsid w:val="00E439C3"/>
    <w:rsid w:val="00E471DA"/>
    <w:rsid w:val="00E6070F"/>
    <w:rsid w:val="00E661FE"/>
    <w:rsid w:val="00E71593"/>
    <w:rsid w:val="00E71839"/>
    <w:rsid w:val="00E7421C"/>
    <w:rsid w:val="00E74F7F"/>
    <w:rsid w:val="00E76329"/>
    <w:rsid w:val="00E8354F"/>
    <w:rsid w:val="00E851E7"/>
    <w:rsid w:val="00E916A7"/>
    <w:rsid w:val="00E96534"/>
    <w:rsid w:val="00E97C68"/>
    <w:rsid w:val="00EA020F"/>
    <w:rsid w:val="00EB4CE0"/>
    <w:rsid w:val="00EC2715"/>
    <w:rsid w:val="00EC408B"/>
    <w:rsid w:val="00EC6202"/>
    <w:rsid w:val="00ED27AB"/>
    <w:rsid w:val="00ED2A75"/>
    <w:rsid w:val="00ED3415"/>
    <w:rsid w:val="00ED675A"/>
    <w:rsid w:val="00EE0DBE"/>
    <w:rsid w:val="00EF1B35"/>
    <w:rsid w:val="00F01008"/>
    <w:rsid w:val="00F02818"/>
    <w:rsid w:val="00F05B4E"/>
    <w:rsid w:val="00F1109D"/>
    <w:rsid w:val="00F1148F"/>
    <w:rsid w:val="00F11925"/>
    <w:rsid w:val="00F14A29"/>
    <w:rsid w:val="00F14C96"/>
    <w:rsid w:val="00F20622"/>
    <w:rsid w:val="00F20DE2"/>
    <w:rsid w:val="00F24A2E"/>
    <w:rsid w:val="00F24B58"/>
    <w:rsid w:val="00F35AEC"/>
    <w:rsid w:val="00F35D26"/>
    <w:rsid w:val="00F360C8"/>
    <w:rsid w:val="00F44A67"/>
    <w:rsid w:val="00F453B6"/>
    <w:rsid w:val="00F520D7"/>
    <w:rsid w:val="00F53171"/>
    <w:rsid w:val="00F535FC"/>
    <w:rsid w:val="00F5386B"/>
    <w:rsid w:val="00F553C7"/>
    <w:rsid w:val="00F60AC6"/>
    <w:rsid w:val="00F644F4"/>
    <w:rsid w:val="00F64EC4"/>
    <w:rsid w:val="00F712CC"/>
    <w:rsid w:val="00F71679"/>
    <w:rsid w:val="00F7296A"/>
    <w:rsid w:val="00F738E2"/>
    <w:rsid w:val="00F74C24"/>
    <w:rsid w:val="00F75198"/>
    <w:rsid w:val="00F777C2"/>
    <w:rsid w:val="00F810E3"/>
    <w:rsid w:val="00F824D3"/>
    <w:rsid w:val="00F848B0"/>
    <w:rsid w:val="00F8636F"/>
    <w:rsid w:val="00F90A35"/>
    <w:rsid w:val="00F9307B"/>
    <w:rsid w:val="00F9346F"/>
    <w:rsid w:val="00F94D4A"/>
    <w:rsid w:val="00F956C9"/>
    <w:rsid w:val="00FA0B49"/>
    <w:rsid w:val="00FA4E30"/>
    <w:rsid w:val="00FA75EB"/>
    <w:rsid w:val="00FB24FF"/>
    <w:rsid w:val="00FC0656"/>
    <w:rsid w:val="00FC362B"/>
    <w:rsid w:val="00FC621E"/>
    <w:rsid w:val="00FC726F"/>
    <w:rsid w:val="00FD76CB"/>
    <w:rsid w:val="00FF1AE4"/>
    <w:rsid w:val="00FF432B"/>
    <w:rsid w:val="00FF434E"/>
    <w:rsid w:val="00FF66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15:docId w15:val="{5E74ED9B-4DDC-4F27-B0FD-DE1CB5A1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0" w:defUnhideWhenUsed="0" w:defQFormat="0" w:count="371">
    <w:lsdException w:name="Normal" w:locked="0" w:uiPriority="0"/>
    <w:lsdException w:name="heading 1" w:locked="0" w:uiPriority="9" w:qFormat="1"/>
    <w:lsdException w:name="heading 2" w:locked="0" w:semiHidden="1" w:uiPriority="9" w:unhideWhenUsed="1" w:qFormat="1"/>
    <w:lsdException w:name="heading 3" w:locked="0" w:uiPriority="9"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semiHidden="1" w:uiPriority="0" w:unhideWhenUsed="1"/>
    <w:lsdException w:name="footer" w:locked="0" w:semiHidden="1" w:unhideWhenUsed="1"/>
    <w:lsdException w:name="index heading"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locked="0"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unhideWhenUsed="1"/>
    <w:lsdException w:name="FollowedHyperlink" w:locked="0" w:semiHidden="1" w:unhideWhenUsed="1"/>
    <w:lsdException w:name="Strong" w:locked="0" w:uiPriority="22"/>
    <w:lsdException w:name="Emphasis" w:locked="0"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uiPriority w:val="99"/>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uiPriority w:val="99"/>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character" w:customStyle="1" w:styleId="NL-Kopfzeilen-TitelZchn">
    <w:name w:val="NL-Kopfzeilen-Titel Zchn"/>
    <w:basedOn w:val="Absatz-Standardschriftart"/>
    <w:link w:val="NL-Kopfzeilen-Titel"/>
    <w:rsid w:val="00D12000"/>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D12000"/>
    <w:rPr>
      <w:rFonts w:ascii="Univers 47 CondensedLight" w:eastAsia="Times New Roman" w:hAnsi="Univers 47 CondensedLight" w:cs="Times New Roman"/>
      <w:sz w:val="20"/>
      <w:szCs w:val="20"/>
    </w:rPr>
  </w:style>
  <w:style w:type="character" w:styleId="BesuchterHyperlink">
    <w:name w:val="FollowedHyperlink"/>
    <w:basedOn w:val="Absatz-Standardschriftart"/>
    <w:uiPriority w:val="99"/>
    <w:semiHidden/>
    <w:unhideWhenUsed/>
    <w:rsid w:val="000038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08955">
      <w:bodyDiv w:val="1"/>
      <w:marLeft w:val="0"/>
      <w:marRight w:val="0"/>
      <w:marTop w:val="0"/>
      <w:marBottom w:val="0"/>
      <w:divBdr>
        <w:top w:val="none" w:sz="0" w:space="0" w:color="auto"/>
        <w:left w:val="none" w:sz="0" w:space="0" w:color="auto"/>
        <w:bottom w:val="none" w:sz="0" w:space="0" w:color="auto"/>
        <w:right w:val="none" w:sz="0" w:space="0" w:color="auto"/>
      </w:divBdr>
    </w:div>
    <w:div w:id="280962488">
      <w:bodyDiv w:val="1"/>
      <w:marLeft w:val="0"/>
      <w:marRight w:val="0"/>
      <w:marTop w:val="0"/>
      <w:marBottom w:val="0"/>
      <w:divBdr>
        <w:top w:val="none" w:sz="0" w:space="0" w:color="auto"/>
        <w:left w:val="none" w:sz="0" w:space="0" w:color="auto"/>
        <w:bottom w:val="none" w:sz="0" w:space="0" w:color="auto"/>
        <w:right w:val="none" w:sz="0" w:space="0" w:color="auto"/>
      </w:divBdr>
    </w:div>
    <w:div w:id="186262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youtube.com/watch?v=vBXaINQwpZ0&amp;index=2&amp;list=PLlxOW5VSfflPQnzQq03CHH6LACm9ijmnQ"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chemie-interaktiv.net" TargetMode="External"/><Relationship Id="rId17" Type="http://schemas.openxmlformats.org/officeDocument/2006/relationships/hyperlink" Target="http://www.chemie-interaktiv.net/html_flash/ff_rutherford.html" TargetMode="External"/><Relationship Id="rId2" Type="http://schemas.openxmlformats.org/officeDocument/2006/relationships/customXml" Target="../customXml/item2.xml"/><Relationship Id="rId16" Type="http://schemas.openxmlformats.org/officeDocument/2006/relationships/hyperlink" Target="https://www.youtube.com/watch?v=0tKdDWpuZj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youtube.com/watch?v=cFBT2UrYrm0&amp;list=PLlxOW5VSfflPQnzQq03CHH6LACm9ijmnQ&amp;index=4"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youtube.com/watch?v=hwhTXmT1xS4&amp;list=PLlxOW5VSfflPQnzQq03CHH6LACm9ijmnQ&amp;index=3&amp;t=26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LS\UE_Materialien_mit%20LS-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EF16B37F237E1429380D76ABB1B4B49" ma:contentTypeVersion="0" ma:contentTypeDescription="Ein neues Dokument erstellen." ma:contentTypeScope="" ma:versionID="62904e927ca1e90202f6c16af2cc608d">
  <xsd:schema xmlns:xsd="http://www.w3.org/2001/XMLSchema" xmlns:p="http://schemas.microsoft.com/office/2006/metadata/properties" targetNamespace="http://schemas.microsoft.com/office/2006/metadata/properties" ma:root="true" ma:fieldsID="246f02dd96380beb4f7cdcce14d77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7CA17-02CC-492C-8819-485393881257}">
  <ds:schemaRef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terms/"/>
    <ds:schemaRef ds:uri="http://purl.org/dc/elements/1.1/"/>
    <ds:schemaRef ds:uri="http://purl.org/dc/dcmitype/"/>
  </ds:schemaRefs>
</ds:datastoreItem>
</file>

<file path=customXml/itemProps2.xml><?xml version="1.0" encoding="utf-8"?>
<ds:datastoreItem xmlns:ds="http://schemas.openxmlformats.org/officeDocument/2006/customXml" ds:itemID="{866400F6-08C0-4150-87CE-72A4C589F861}">
  <ds:schemaRefs>
    <ds:schemaRef ds:uri="http://schemas.microsoft.com/sharepoint/v3/contenttype/forms"/>
  </ds:schemaRefs>
</ds:datastoreItem>
</file>

<file path=customXml/itemProps3.xml><?xml version="1.0" encoding="utf-8"?>
<ds:datastoreItem xmlns:ds="http://schemas.openxmlformats.org/officeDocument/2006/customXml" ds:itemID="{9C5085C0-23B0-4DBF-98D1-9926ECA2A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221FAC0-DEA9-4645-9553-37C68AC98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UE_Materialien_mit LS-Logo.dotx</Template>
  <TotalTime>0</TotalTime>
  <Pages>4</Pages>
  <Words>1109</Words>
  <Characters>6988</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Titel bitte über das Menü "Datei&gt;Optionen&gt;Titel" eintragen</vt:lpstr>
    </vt:vector>
  </TitlesOfParts>
  <Company>IZLBW</Company>
  <LinksUpToDate>false</LinksUpToDate>
  <CharactersWithSpaces>8081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bitte über das Menü "Datei&gt;Optionen&gt;Titel" eintragen</dc:title>
  <dc:creator>Konrad</dc:creator>
  <cp:lastModifiedBy>Konrad Neufeld</cp:lastModifiedBy>
  <cp:revision>2</cp:revision>
  <cp:lastPrinted>2013-03-18T15:50:00Z</cp:lastPrinted>
  <dcterms:created xsi:type="dcterms:W3CDTF">2015-07-15T22:21:00Z</dcterms:created>
  <dcterms:modified xsi:type="dcterms:W3CDTF">2015-07-15T22:21:00Z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0x0101000EF16B37F237E1429380D76ABB1B4B49</vt:lpwstr>
  </property>
</Properties>
</file>