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A" w:rsidRPr="00BB19D6" w:rsidRDefault="00BB19D6">
      <w:pPr>
        <w:rPr>
          <w:rFonts w:ascii="Arial" w:hAnsi="Arial" w:cs="Arial"/>
          <w:b/>
          <w:sz w:val="24"/>
          <w:szCs w:val="24"/>
        </w:rPr>
      </w:pPr>
      <w:r w:rsidRPr="00BB19D6">
        <w:rPr>
          <w:rFonts w:ascii="Arial" w:hAnsi="Arial" w:cs="Arial"/>
          <w:b/>
          <w:sz w:val="24"/>
          <w:szCs w:val="24"/>
        </w:rPr>
        <w:t>Übersichtsblatt: Kreditsicherheiten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1809"/>
        <w:gridCol w:w="4536"/>
        <w:gridCol w:w="4475"/>
        <w:gridCol w:w="4030"/>
      </w:tblGrid>
      <w:tr w:rsidR="00BB19D6" w:rsidTr="004B2AE3">
        <w:tc>
          <w:tcPr>
            <w:tcW w:w="1809" w:type="dxa"/>
            <w:tcBorders>
              <w:top w:val="nil"/>
              <w:left w:val="nil"/>
            </w:tcBorders>
          </w:tcPr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BB19D6" w:rsidRPr="00BB19D6" w:rsidRDefault="00BB19D6" w:rsidP="00BB1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9D6">
              <w:rPr>
                <w:rFonts w:ascii="Arial" w:hAnsi="Arial" w:cs="Arial"/>
                <w:b/>
                <w:sz w:val="24"/>
                <w:szCs w:val="24"/>
              </w:rPr>
              <w:t>Bürgschaft</w:t>
            </w:r>
          </w:p>
        </w:tc>
        <w:tc>
          <w:tcPr>
            <w:tcW w:w="4475" w:type="dxa"/>
            <w:shd w:val="clear" w:color="auto" w:fill="BFBFBF" w:themeFill="background1" w:themeFillShade="BF"/>
          </w:tcPr>
          <w:p w:rsidR="00BB19D6" w:rsidRPr="00BB19D6" w:rsidRDefault="00BB19D6" w:rsidP="00BB1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9D6">
              <w:rPr>
                <w:rFonts w:ascii="Arial" w:hAnsi="Arial" w:cs="Arial"/>
                <w:b/>
                <w:sz w:val="24"/>
                <w:szCs w:val="24"/>
              </w:rPr>
              <w:t>Sicherungsübereignung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:rsidR="00BB19D6" w:rsidRPr="00BB19D6" w:rsidRDefault="00BB19D6" w:rsidP="00BB1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9D6">
              <w:rPr>
                <w:rFonts w:ascii="Arial" w:hAnsi="Arial" w:cs="Arial"/>
                <w:b/>
                <w:sz w:val="24"/>
                <w:szCs w:val="24"/>
              </w:rPr>
              <w:t>Grundschuld</w:t>
            </w:r>
          </w:p>
        </w:tc>
      </w:tr>
      <w:tr w:rsidR="00BB19D6" w:rsidTr="004B2AE3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BB19D6" w:rsidRPr="00BB19D6" w:rsidRDefault="00BB19D6" w:rsidP="00BB1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9D6">
              <w:rPr>
                <w:rFonts w:ascii="Arial" w:hAnsi="Arial" w:cs="Arial"/>
                <w:b/>
                <w:sz w:val="24"/>
                <w:szCs w:val="24"/>
              </w:rPr>
              <w:t>Begriff und Merkmale</w:t>
            </w:r>
          </w:p>
        </w:tc>
        <w:tc>
          <w:tcPr>
            <w:tcW w:w="4536" w:type="dxa"/>
          </w:tcPr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</w:tcPr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0" w:type="dxa"/>
          </w:tcPr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9D6" w:rsidTr="004B2AE3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BB19D6" w:rsidRPr="00BB19D6" w:rsidRDefault="00BB19D6" w:rsidP="00BB1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9D6">
              <w:rPr>
                <w:rFonts w:ascii="Arial" w:hAnsi="Arial" w:cs="Arial"/>
                <w:b/>
                <w:sz w:val="24"/>
                <w:szCs w:val="24"/>
              </w:rPr>
              <w:t>Vorteile für …</w:t>
            </w:r>
          </w:p>
        </w:tc>
        <w:tc>
          <w:tcPr>
            <w:tcW w:w="4536" w:type="dxa"/>
          </w:tcPr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Kreditnehmer</w:t>
            </w: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Kreditgeber</w:t>
            </w: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</w:tcPr>
          <w:p w:rsidR="00BB19D6" w:rsidRDefault="004B2A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Kreditnehmer</w:t>
            </w: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Kreditgeber</w:t>
            </w:r>
          </w:p>
        </w:tc>
        <w:tc>
          <w:tcPr>
            <w:tcW w:w="4030" w:type="dxa"/>
          </w:tcPr>
          <w:p w:rsidR="00BB19D6" w:rsidRDefault="004B2A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Kreditnehmer</w:t>
            </w: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Kreditgeber</w:t>
            </w:r>
          </w:p>
        </w:tc>
      </w:tr>
      <w:tr w:rsidR="00BB19D6" w:rsidTr="004B2AE3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BB19D6" w:rsidRPr="00BB19D6" w:rsidRDefault="00BB19D6" w:rsidP="00BB1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9D6">
              <w:rPr>
                <w:rFonts w:ascii="Arial" w:hAnsi="Arial" w:cs="Arial"/>
                <w:b/>
                <w:sz w:val="24"/>
                <w:szCs w:val="24"/>
              </w:rPr>
              <w:t>Nachteile für …</w:t>
            </w:r>
          </w:p>
        </w:tc>
        <w:tc>
          <w:tcPr>
            <w:tcW w:w="4536" w:type="dxa"/>
          </w:tcPr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Kreditnehmer</w:t>
            </w: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Kreditgeber</w:t>
            </w:r>
          </w:p>
          <w:p w:rsidR="00BB19D6" w:rsidRDefault="00BB1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5" w:type="dxa"/>
          </w:tcPr>
          <w:p w:rsidR="00BB19D6" w:rsidRDefault="004B2A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Kreditnehmer</w:t>
            </w: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Kreditgeber</w:t>
            </w:r>
          </w:p>
        </w:tc>
        <w:tc>
          <w:tcPr>
            <w:tcW w:w="4030" w:type="dxa"/>
          </w:tcPr>
          <w:p w:rsidR="00BB19D6" w:rsidRDefault="004B2A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Kreditnehmer</w:t>
            </w: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AE3" w:rsidRDefault="004B2A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Kreditgeber</w:t>
            </w:r>
          </w:p>
        </w:tc>
      </w:tr>
    </w:tbl>
    <w:p w:rsidR="00BB19D6" w:rsidRPr="00BB19D6" w:rsidRDefault="00BB19D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19D6" w:rsidRPr="00BB19D6" w:rsidSect="004B2AE3">
      <w:headerReference w:type="default" r:id="rId7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4D" w:rsidRDefault="00D01F4D" w:rsidP="004B2AE3">
      <w:pPr>
        <w:spacing w:after="0" w:line="240" w:lineRule="auto"/>
      </w:pPr>
      <w:r>
        <w:separator/>
      </w:r>
    </w:p>
  </w:endnote>
  <w:endnote w:type="continuationSeparator" w:id="0">
    <w:p w:rsidR="00D01F4D" w:rsidRDefault="00D01F4D" w:rsidP="004B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4D" w:rsidRDefault="00D01F4D" w:rsidP="004B2AE3">
      <w:pPr>
        <w:spacing w:after="0" w:line="240" w:lineRule="auto"/>
      </w:pPr>
      <w:r>
        <w:separator/>
      </w:r>
    </w:p>
  </w:footnote>
  <w:footnote w:type="continuationSeparator" w:id="0">
    <w:p w:rsidR="00D01F4D" w:rsidRDefault="00D01F4D" w:rsidP="004B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DA" w:rsidRDefault="006B5ADA" w:rsidP="006B5ADA">
    <w:pPr>
      <w:tabs>
        <w:tab w:val="left" w:pos="9570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7CDFB1" wp14:editId="0C9E7C2B">
              <wp:simplePos x="0" y="0"/>
              <wp:positionH relativeFrom="page">
                <wp:posOffset>620395</wp:posOffset>
              </wp:positionH>
              <wp:positionV relativeFrom="page">
                <wp:posOffset>360680</wp:posOffset>
              </wp:positionV>
              <wp:extent cx="7958455" cy="351790"/>
              <wp:effectExtent l="0" t="0" r="23495" b="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8455" cy="351790"/>
                        <a:chOff x="0" y="0"/>
                        <a:chExt cx="7959305" cy="352425"/>
                      </a:xfrm>
                    </wpg:grpSpPr>
                    <wps:wsp>
                      <wps:cNvPr id="3" name="Textfeld 30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DA" w:rsidRDefault="006B5ADA" w:rsidP="006B5ADA">
                            <w:r>
                              <w:t>Staatliches Seminar für berufliche Schulen Karlsruhe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Gerade Verbindung 4"/>
                      <wps:cNvCnPr/>
                      <wps:spPr>
                        <a:xfrm flipH="1">
                          <a:off x="95066" y="271992"/>
                          <a:ext cx="78642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margin-left:48.85pt;margin-top:28.4pt;width:626.65pt;height:27.7pt;z-index:251658240;mso-position-horizontal-relative:page;mso-position-vertical-relative:page;mso-width-relative:margin;mso-height-relative:margin" coordsize="79593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2" o:spid="_x0000_s1027" type="#_x0000_t202" style="position:absolute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6B5ADA" w:rsidRDefault="006B5ADA" w:rsidP="006B5ADA">
                      <w:r>
                        <w:t>Staatliches Seminar für berufliche Schulen Karlsruhe</w:t>
                      </w:r>
                    </w:p>
                  </w:txbxContent>
                </v:textbox>
              </v:shape>
              <v:line id="Gerade Verbindung 4" o:spid="_x0000_s1028" style="position:absolute;flip:x;visibility:visible;mso-wrap-style:square" from="950,2719" to="79593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B4B07A3" wp14:editId="5870B92D">
          <wp:simplePos x="0" y="0"/>
          <wp:positionH relativeFrom="column">
            <wp:posOffset>7797165</wp:posOffset>
          </wp:positionH>
          <wp:positionV relativeFrom="paragraph">
            <wp:posOffset>-356235</wp:posOffset>
          </wp:positionV>
          <wp:extent cx="1625600" cy="7854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B5ADA" w:rsidRDefault="006B5ADA">
    <w:pPr>
      <w:pStyle w:val="Kopfzeile"/>
      <w:rPr>
        <w:rFonts w:ascii="Arial" w:hAnsi="Arial" w:cs="Arial"/>
        <w:sz w:val="20"/>
        <w:szCs w:val="20"/>
        <w:u w:val="single"/>
      </w:rPr>
    </w:pPr>
  </w:p>
  <w:p w:rsidR="004B2AE3" w:rsidRPr="004B2AE3" w:rsidRDefault="004B2AE3">
    <w:pPr>
      <w:pStyle w:val="Kopfzeile"/>
      <w:rPr>
        <w:rFonts w:ascii="Arial" w:hAnsi="Arial" w:cs="Arial"/>
        <w:sz w:val="20"/>
        <w:szCs w:val="20"/>
        <w:u w:val="single"/>
      </w:rPr>
    </w:pPr>
    <w:r w:rsidRPr="004B2AE3">
      <w:rPr>
        <w:rFonts w:ascii="Arial" w:hAnsi="Arial" w:cs="Arial"/>
        <w:sz w:val="20"/>
        <w:szCs w:val="20"/>
        <w:u w:val="single"/>
      </w:rPr>
      <w:t>WGW Jahrgangsstufe 1</w:t>
    </w:r>
    <w:r w:rsidRPr="004B2AE3">
      <w:rPr>
        <w:rFonts w:ascii="Arial" w:hAnsi="Arial" w:cs="Arial"/>
        <w:sz w:val="20"/>
        <w:szCs w:val="20"/>
        <w:u w:val="single"/>
      </w:rPr>
      <w:ptab w:relativeTo="margin" w:alignment="center" w:leader="none"/>
    </w:r>
    <w:r w:rsidRPr="004B2AE3">
      <w:rPr>
        <w:rFonts w:ascii="Arial" w:hAnsi="Arial" w:cs="Arial"/>
        <w:sz w:val="20"/>
        <w:szCs w:val="20"/>
        <w:u w:val="single"/>
      </w:rPr>
      <w:t>Kreditsicherung</w:t>
    </w:r>
    <w:r w:rsidRPr="004B2AE3">
      <w:rPr>
        <w:rFonts w:ascii="Arial" w:hAnsi="Arial" w:cs="Arial"/>
        <w:sz w:val="20"/>
        <w:szCs w:val="20"/>
        <w:u w:val="single"/>
      </w:rPr>
      <w:ptab w:relativeTo="margin" w:alignment="right" w:leader="none"/>
    </w:r>
    <w:r w:rsidRPr="004B2AE3">
      <w:rPr>
        <w:rFonts w:ascii="Arial" w:hAnsi="Arial" w:cs="Arial"/>
        <w:sz w:val="20"/>
        <w:szCs w:val="20"/>
        <w:u w:val="single"/>
      </w:rPr>
      <w:t>VBWL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1" type="connector" idref="#Gerade Verbindung 1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D6"/>
    <w:rsid w:val="004B2AE3"/>
    <w:rsid w:val="006B5ADA"/>
    <w:rsid w:val="009B03DA"/>
    <w:rsid w:val="00BB19D6"/>
    <w:rsid w:val="00D0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AE3"/>
  </w:style>
  <w:style w:type="paragraph" w:styleId="Fuzeile">
    <w:name w:val="footer"/>
    <w:basedOn w:val="Standard"/>
    <w:link w:val="FuzeileZchn"/>
    <w:uiPriority w:val="99"/>
    <w:unhideWhenUsed/>
    <w:rsid w:val="004B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A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AE3"/>
  </w:style>
  <w:style w:type="paragraph" w:styleId="Fuzeile">
    <w:name w:val="footer"/>
    <w:basedOn w:val="Standard"/>
    <w:link w:val="FuzeileZchn"/>
    <w:uiPriority w:val="99"/>
    <w:unhideWhenUsed/>
    <w:rsid w:val="004B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A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Mohr</dc:creator>
  <cp:lastModifiedBy>Nacke, Rene (LS)</cp:lastModifiedBy>
  <cp:revision>2</cp:revision>
  <dcterms:created xsi:type="dcterms:W3CDTF">2015-10-28T16:53:00Z</dcterms:created>
  <dcterms:modified xsi:type="dcterms:W3CDTF">2015-10-28T16:53:00Z</dcterms:modified>
</cp:coreProperties>
</file>